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5D5FC" w14:textId="77777777" w:rsidR="007269CB" w:rsidRPr="006E5133" w:rsidRDefault="007269CB" w:rsidP="007269CB">
      <w:pPr>
        <w:jc w:val="center"/>
      </w:pPr>
      <w:bookmarkStart w:id="0" w:name="_GoBack"/>
      <w:bookmarkEnd w:id="0"/>
      <w:r w:rsidRPr="006E5133">
        <w:rPr>
          <w:noProof/>
        </w:rPr>
        <w:drawing>
          <wp:inline distT="0" distB="0" distL="0" distR="0" wp14:anchorId="131C3325" wp14:editId="3BE2D80D">
            <wp:extent cx="1162050" cy="1095375"/>
            <wp:effectExtent l="0" t="0" r="0" b="0"/>
            <wp:docPr id="1" name="Picture 1" descr="ParkingAuthor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ingAuthorit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p w14:paraId="7D7F092C" w14:textId="77777777" w:rsidR="007269CB" w:rsidRPr="00E251A9" w:rsidRDefault="007269CB" w:rsidP="007269CB">
      <w:pPr>
        <w:spacing w:after="0"/>
        <w:jc w:val="center"/>
        <w:rPr>
          <w:b/>
          <w:sz w:val="28"/>
          <w:szCs w:val="28"/>
        </w:rPr>
      </w:pPr>
      <w:r w:rsidRPr="00E251A9">
        <w:rPr>
          <w:b/>
          <w:sz w:val="28"/>
          <w:szCs w:val="28"/>
        </w:rPr>
        <w:t>RESIDENTIAL PERMIT PARKING PROGRAM</w:t>
      </w:r>
    </w:p>
    <w:p w14:paraId="0D8FDB04" w14:textId="2A874119" w:rsidR="007269CB" w:rsidRPr="00E251A9" w:rsidRDefault="007269CB" w:rsidP="007269CB">
      <w:pPr>
        <w:spacing w:after="0"/>
        <w:jc w:val="center"/>
        <w:rPr>
          <w:b/>
          <w:bCs/>
          <w:sz w:val="28"/>
          <w:szCs w:val="28"/>
        </w:rPr>
      </w:pPr>
      <w:r w:rsidRPr="112396EE">
        <w:rPr>
          <w:b/>
          <w:bCs/>
          <w:sz w:val="28"/>
          <w:szCs w:val="28"/>
        </w:rPr>
        <w:t>PARKING MANAGEMENT PLAN</w:t>
      </w:r>
    </w:p>
    <w:p w14:paraId="62D1F002" w14:textId="77777777" w:rsidR="007269CB" w:rsidRDefault="007269CB" w:rsidP="007269CB">
      <w:pPr>
        <w:spacing w:after="0"/>
        <w:jc w:val="center"/>
        <w:rPr>
          <w:b/>
          <w:bCs/>
          <w:sz w:val="28"/>
          <w:szCs w:val="28"/>
        </w:rPr>
      </w:pPr>
      <w:r w:rsidRPr="112396EE">
        <w:rPr>
          <w:b/>
          <w:bCs/>
          <w:sz w:val="28"/>
          <w:szCs w:val="28"/>
        </w:rPr>
        <w:t>RPP AREA 48 - Riverside</w:t>
      </w:r>
    </w:p>
    <w:p w14:paraId="2AF1687A" w14:textId="4331DA40" w:rsidR="007269CB" w:rsidRPr="007269CB" w:rsidRDefault="007269CB" w:rsidP="007269CB">
      <w:pPr>
        <w:spacing w:after="0"/>
        <w:jc w:val="center"/>
        <w:rPr>
          <w:b/>
          <w:sz w:val="28"/>
          <w:szCs w:val="28"/>
        </w:rPr>
      </w:pPr>
      <w:r w:rsidRPr="007269CB">
        <w:rPr>
          <w:b/>
          <w:sz w:val="28"/>
          <w:szCs w:val="28"/>
        </w:rPr>
        <w:t>July 16, 2019</w:t>
      </w:r>
    </w:p>
    <w:p w14:paraId="0A41CB71" w14:textId="4B543692" w:rsidR="007269CB" w:rsidRDefault="007269CB" w:rsidP="007269CB">
      <w:r>
        <w:t xml:space="preserve">Pursuant to Article 31, Subtitle 10 of Baltimore City Code, the Parking Authority of Baltimore City has developed this Parking Management Plan for Residential Permit Parking Program Area 48 - Riverside (hereinafter “Area 48”). This Plan is subject to review and comment by the Department of Planning and will be presented at a public meeting on August </w:t>
      </w:r>
      <w:r w:rsidR="001E79D6">
        <w:t>6</w:t>
      </w:r>
      <w:r>
        <w:t xml:space="preserve">, 2019 for public comment.  </w:t>
      </w:r>
    </w:p>
    <w:p w14:paraId="19266D98" w14:textId="77777777" w:rsidR="007269CB" w:rsidRPr="006E5133" w:rsidRDefault="007269CB" w:rsidP="007269CB">
      <w:pPr>
        <w:rPr>
          <w:b/>
          <w:bCs/>
        </w:rPr>
      </w:pPr>
      <w:r w:rsidRPr="4C8FC89C">
        <w:rPr>
          <w:b/>
          <w:bCs/>
        </w:rPr>
        <w:t>A Residential Permit Parking Program Area known as Area 48</w:t>
      </w:r>
      <w:r>
        <w:rPr>
          <w:b/>
          <w:bCs/>
        </w:rPr>
        <w:t xml:space="preserve"> - Riverside</w:t>
      </w:r>
      <w:r w:rsidRPr="4C8FC89C">
        <w:rPr>
          <w:b/>
          <w:bCs/>
        </w:rPr>
        <w:t>, governed by Article 31, Subtitle 10, of the Baltimore City Code, will exist for the block faces of the streets listed below:</w:t>
      </w:r>
    </w:p>
    <w:p w14:paraId="724714E4" w14:textId="3D0EE7E3" w:rsidR="007269CB" w:rsidRDefault="007269CB" w:rsidP="007269CB">
      <w:pPr>
        <w:spacing w:after="0" w:line="240" w:lineRule="auto"/>
        <w:ind w:left="360"/>
      </w:pPr>
      <w:r>
        <w:t>1</w:t>
      </w:r>
      <w:r w:rsidRPr="112396EE">
        <w:rPr>
          <w:rFonts w:cs="Calibri"/>
        </w:rPr>
        <w:t>00 Block E. Fort Avenue, odd side (107‐121)</w:t>
      </w:r>
    </w:p>
    <w:p w14:paraId="2BF96345" w14:textId="77777777" w:rsidR="007269CB" w:rsidRDefault="007269CB" w:rsidP="007269CB">
      <w:pPr>
        <w:spacing w:after="0" w:line="240" w:lineRule="auto"/>
        <w:ind w:left="360"/>
      </w:pPr>
      <w:r w:rsidRPr="112396EE">
        <w:rPr>
          <w:rFonts w:cs="Calibri"/>
        </w:rPr>
        <w:t>100 Block E. Fort Avenue, odd side (125‐137)</w:t>
      </w:r>
    </w:p>
    <w:p w14:paraId="19620C09" w14:textId="77777777" w:rsidR="007269CB" w:rsidRDefault="007269CB" w:rsidP="007269CB">
      <w:pPr>
        <w:spacing w:after="0" w:line="240" w:lineRule="auto"/>
        <w:ind w:left="360"/>
      </w:pPr>
      <w:r w:rsidRPr="112396EE">
        <w:rPr>
          <w:rFonts w:cs="Calibri"/>
        </w:rPr>
        <w:t>200 Block E. Fort Avenue, odd side (201‐213)</w:t>
      </w:r>
    </w:p>
    <w:p w14:paraId="61747110" w14:textId="77777777" w:rsidR="007269CB" w:rsidRDefault="007269CB" w:rsidP="007269CB">
      <w:pPr>
        <w:spacing w:after="0" w:line="240" w:lineRule="auto"/>
        <w:ind w:left="360"/>
      </w:pPr>
      <w:r w:rsidRPr="112396EE">
        <w:rPr>
          <w:rFonts w:cs="Calibri"/>
        </w:rPr>
        <w:t>200 Block E. Fort Avenue, odd side (215‐223)</w:t>
      </w:r>
    </w:p>
    <w:p w14:paraId="4B224AB4" w14:textId="77777777" w:rsidR="007269CB" w:rsidRDefault="007269CB" w:rsidP="007269CB">
      <w:pPr>
        <w:spacing w:after="0" w:line="240" w:lineRule="auto"/>
        <w:ind w:left="360"/>
      </w:pPr>
      <w:r w:rsidRPr="112396EE">
        <w:rPr>
          <w:rFonts w:cs="Calibri"/>
        </w:rPr>
        <w:t>100 Block E. Randall Street, even side (102‐114)</w:t>
      </w:r>
    </w:p>
    <w:p w14:paraId="7D98B7B3" w14:textId="77777777" w:rsidR="007269CB" w:rsidRDefault="007269CB" w:rsidP="007269CB">
      <w:pPr>
        <w:spacing w:after="0" w:line="240" w:lineRule="auto"/>
        <w:ind w:left="360"/>
      </w:pPr>
      <w:r w:rsidRPr="112396EE">
        <w:rPr>
          <w:rFonts w:cs="Calibri"/>
        </w:rPr>
        <w:t>100 Block E. Randall Street, even side (116‐136)</w:t>
      </w:r>
    </w:p>
    <w:p w14:paraId="66CC45D6" w14:textId="77777777" w:rsidR="007269CB" w:rsidRDefault="007269CB" w:rsidP="007269CB">
      <w:pPr>
        <w:spacing w:after="0" w:line="240" w:lineRule="auto"/>
        <w:ind w:left="360"/>
      </w:pPr>
      <w:r w:rsidRPr="112396EE">
        <w:rPr>
          <w:rFonts w:cs="Calibri"/>
        </w:rPr>
        <w:t xml:space="preserve">100 Block E. Randall Street, odd side </w:t>
      </w:r>
    </w:p>
    <w:p w14:paraId="45A00DAA" w14:textId="77777777" w:rsidR="007269CB" w:rsidRDefault="007269CB" w:rsidP="007269CB">
      <w:pPr>
        <w:spacing w:after="0" w:line="240" w:lineRule="auto"/>
        <w:ind w:left="360"/>
      </w:pPr>
      <w:r w:rsidRPr="112396EE">
        <w:rPr>
          <w:rFonts w:cs="Calibri"/>
        </w:rPr>
        <w:t xml:space="preserve">200 Block E. Randall Street, even side </w:t>
      </w:r>
    </w:p>
    <w:p w14:paraId="28391451" w14:textId="77777777" w:rsidR="007269CB" w:rsidRDefault="007269CB" w:rsidP="007269CB">
      <w:pPr>
        <w:spacing w:after="0" w:line="240" w:lineRule="auto"/>
        <w:ind w:left="360"/>
      </w:pPr>
      <w:r w:rsidRPr="112396EE">
        <w:rPr>
          <w:rFonts w:cs="Calibri"/>
        </w:rPr>
        <w:t xml:space="preserve">1500 Block Light Street, odd side </w:t>
      </w:r>
    </w:p>
    <w:p w14:paraId="30CD2DEF" w14:textId="77777777" w:rsidR="007269CB" w:rsidRDefault="007269CB" w:rsidP="007269CB">
      <w:pPr>
        <w:spacing w:after="0" w:line="240" w:lineRule="auto"/>
        <w:ind w:left="360"/>
      </w:pPr>
      <w:r w:rsidRPr="112396EE">
        <w:rPr>
          <w:rFonts w:cs="Calibri"/>
        </w:rPr>
        <w:t xml:space="preserve">1500 Block Light Street, even side </w:t>
      </w:r>
    </w:p>
    <w:p w14:paraId="4A6800BE" w14:textId="77777777" w:rsidR="007269CB" w:rsidRDefault="007269CB" w:rsidP="007269CB">
      <w:pPr>
        <w:spacing w:after="0" w:line="240" w:lineRule="auto"/>
        <w:ind w:left="360"/>
      </w:pPr>
      <w:r w:rsidRPr="112396EE">
        <w:rPr>
          <w:rFonts w:cs="Calibri"/>
        </w:rPr>
        <w:t xml:space="preserve">1500 Block Byrd Street, odd side </w:t>
      </w:r>
    </w:p>
    <w:p w14:paraId="12F1477A" w14:textId="77777777" w:rsidR="007269CB" w:rsidRDefault="007269CB" w:rsidP="007269CB">
      <w:pPr>
        <w:spacing w:after="0" w:line="240" w:lineRule="auto"/>
        <w:ind w:left="360"/>
      </w:pPr>
      <w:r w:rsidRPr="112396EE">
        <w:rPr>
          <w:rFonts w:cs="Calibri"/>
        </w:rPr>
        <w:t xml:space="preserve">1500 Block Byrd Street, even side </w:t>
      </w:r>
    </w:p>
    <w:p w14:paraId="4D4FCD9D" w14:textId="77777777" w:rsidR="007269CB" w:rsidRDefault="007269CB" w:rsidP="007269CB">
      <w:pPr>
        <w:spacing w:after="0" w:line="240" w:lineRule="auto"/>
        <w:ind w:left="360"/>
      </w:pPr>
      <w:r w:rsidRPr="112396EE">
        <w:rPr>
          <w:rFonts w:cs="Calibri"/>
        </w:rPr>
        <w:t xml:space="preserve">1500 Block William Street, odd side </w:t>
      </w:r>
    </w:p>
    <w:p w14:paraId="098FE604" w14:textId="77777777" w:rsidR="007269CB" w:rsidRDefault="007269CB" w:rsidP="007269CB">
      <w:pPr>
        <w:spacing w:after="0" w:line="240" w:lineRule="auto"/>
        <w:ind w:left="360"/>
      </w:pPr>
      <w:r w:rsidRPr="112396EE">
        <w:rPr>
          <w:rFonts w:cs="Calibri"/>
        </w:rPr>
        <w:t xml:space="preserve">1500 Block William Street, even side </w:t>
      </w:r>
    </w:p>
    <w:p w14:paraId="7077E318" w14:textId="77777777" w:rsidR="007269CB" w:rsidRDefault="007269CB" w:rsidP="007269CB">
      <w:pPr>
        <w:spacing w:after="0" w:line="240" w:lineRule="auto"/>
        <w:ind w:left="360"/>
      </w:pPr>
      <w:r w:rsidRPr="112396EE">
        <w:rPr>
          <w:rFonts w:cs="Calibri"/>
        </w:rPr>
        <w:t>1500 Block Battery Avenue, even side</w:t>
      </w:r>
    </w:p>
    <w:p w14:paraId="42500009" w14:textId="77777777" w:rsidR="007269CB" w:rsidRDefault="007269CB" w:rsidP="007269CB">
      <w:pPr>
        <w:spacing w:after="0" w:line="240" w:lineRule="auto"/>
        <w:ind w:left="1080" w:firstLine="360"/>
      </w:pPr>
    </w:p>
    <w:p w14:paraId="121E3DE7" w14:textId="77777777" w:rsidR="007269CB" w:rsidRPr="006E5133" w:rsidRDefault="007269CB" w:rsidP="007269CB">
      <w:pPr>
        <w:numPr>
          <w:ilvl w:val="0"/>
          <w:numId w:val="1"/>
        </w:numPr>
        <w:rPr>
          <w:b/>
          <w:bCs/>
        </w:rPr>
      </w:pPr>
      <w:r w:rsidRPr="4C8FC89C">
        <w:rPr>
          <w:b/>
          <w:bCs/>
        </w:rPr>
        <w:t xml:space="preserve">The parking restrictions that will be posted and enforced in Area 48 are:  </w:t>
      </w:r>
    </w:p>
    <w:p w14:paraId="2D397839" w14:textId="56F68D69" w:rsidR="007269CB" w:rsidRDefault="007269CB" w:rsidP="007269CB">
      <w:r w:rsidRPr="4C8FC89C">
        <w:rPr>
          <w:rFonts w:cs="Calibri"/>
        </w:rPr>
        <w:t>“NO PARKING</w:t>
      </w:r>
      <w:r w:rsidR="00E66D7A">
        <w:rPr>
          <w:rFonts w:cs="Calibri"/>
        </w:rPr>
        <w:t xml:space="preserve"> </w:t>
      </w:r>
      <w:r w:rsidRPr="4C8FC89C">
        <w:rPr>
          <w:rFonts w:cs="Calibri"/>
        </w:rPr>
        <w:t xml:space="preserve">/ 11 PM ‐ 7 AM </w:t>
      </w:r>
      <w:r w:rsidR="00E66D7A">
        <w:rPr>
          <w:rFonts w:cs="Calibri"/>
        </w:rPr>
        <w:t xml:space="preserve">/ </w:t>
      </w:r>
      <w:r w:rsidRPr="4C8FC89C">
        <w:rPr>
          <w:rFonts w:cs="Calibri"/>
        </w:rPr>
        <w:t>MONDAY‐SUNDAY</w:t>
      </w:r>
    </w:p>
    <w:p w14:paraId="10C5EA1E" w14:textId="77777777" w:rsidR="007269CB" w:rsidRDefault="007269CB" w:rsidP="007269CB">
      <w:r w:rsidRPr="4C8FC89C">
        <w:rPr>
          <w:rFonts w:cs="Calibri"/>
        </w:rPr>
        <w:t xml:space="preserve">2 HOUR PARKING LIMIT / 5 PM ‐ 11 PM, MONDAY – SATURDAY / 1 PM – 11 PM SUNDAY / EXCEPT WITH AREA 48 PERMIT </w:t>
      </w:r>
    </w:p>
    <w:p w14:paraId="149BD6F1" w14:textId="77777777" w:rsidR="00E66D7A" w:rsidRDefault="007269CB" w:rsidP="007269CB">
      <w:pPr>
        <w:rPr>
          <w:rFonts w:cs="Calibri"/>
        </w:rPr>
      </w:pPr>
      <w:r w:rsidRPr="4C8FC89C">
        <w:rPr>
          <w:rFonts w:cs="Calibri"/>
        </w:rPr>
        <w:t>TOW AWAY ZONE DURING STADIUM EVENTS</w:t>
      </w:r>
    </w:p>
    <w:p w14:paraId="13B33859" w14:textId="4AA5DF11" w:rsidR="007269CB" w:rsidRDefault="00E66D7A" w:rsidP="007269CB">
      <w:r w:rsidRPr="4C8FC89C">
        <w:rPr>
          <w:rFonts w:cs="Calibri"/>
        </w:rPr>
        <w:t>EXCEPT WITH AREA 48 PERMIT</w:t>
      </w:r>
      <w:r w:rsidR="007269CB" w:rsidRPr="4C8FC89C">
        <w:rPr>
          <w:rFonts w:cs="Calibri"/>
        </w:rPr>
        <w:t>”</w:t>
      </w:r>
    </w:p>
    <w:p w14:paraId="5D8571B1" w14:textId="77777777" w:rsidR="007269CB" w:rsidRDefault="007269CB" w:rsidP="007269CB">
      <w:pPr>
        <w:rPr>
          <w:rFonts w:cs="Calibri"/>
        </w:rPr>
      </w:pPr>
    </w:p>
    <w:p w14:paraId="63677874" w14:textId="77777777" w:rsidR="007269CB" w:rsidRDefault="007269CB" w:rsidP="007269CB">
      <w:pPr>
        <w:ind w:left="360"/>
        <w:rPr>
          <w:b/>
        </w:rPr>
      </w:pPr>
      <w:r>
        <w:rPr>
          <w:b/>
        </w:rPr>
        <w:t>III.</w:t>
      </w:r>
      <w:r>
        <w:rPr>
          <w:b/>
        </w:rPr>
        <w:tab/>
      </w:r>
      <w:r>
        <w:rPr>
          <w:b/>
        </w:rPr>
        <w:tab/>
        <w:t>Special Permits and Conditions</w:t>
      </w:r>
    </w:p>
    <w:p w14:paraId="1384DC3A" w14:textId="77777777" w:rsidR="007269CB" w:rsidRDefault="007269CB" w:rsidP="007269CB">
      <w:pPr>
        <w:numPr>
          <w:ilvl w:val="0"/>
          <w:numId w:val="2"/>
        </w:numPr>
        <w:rPr>
          <w:b/>
          <w:bCs/>
        </w:rPr>
      </w:pPr>
      <w:r w:rsidRPr="4C8FC89C">
        <w:rPr>
          <w:b/>
          <w:bCs/>
        </w:rPr>
        <w:t xml:space="preserve">Special Permits: </w:t>
      </w:r>
    </w:p>
    <w:p w14:paraId="6B0147A1" w14:textId="77777777" w:rsidR="007269CB" w:rsidRDefault="007269CB" w:rsidP="007269CB">
      <w:pPr>
        <w:pStyle w:val="NoSpacing"/>
        <w:ind w:left="720"/>
      </w:pPr>
      <w:r w:rsidRPr="4C8FC89C">
        <w:rPr>
          <w:rFonts w:cs="Calibri"/>
          <w:b/>
          <w:bCs/>
        </w:rPr>
        <w:t>Businesses</w:t>
      </w:r>
      <w:r w:rsidRPr="4C8FC89C">
        <w:rPr>
          <w:rFonts w:cs="Calibri"/>
        </w:rPr>
        <w:t xml:space="preserve">: limit of 4 vehicle permits and 1 visitor permit per business. Business permits will be valid until 11 PM, 7 days a week. </w:t>
      </w:r>
    </w:p>
    <w:p w14:paraId="2B25CBEC" w14:textId="77777777" w:rsidR="007269CB" w:rsidRDefault="007269CB" w:rsidP="007269CB">
      <w:pPr>
        <w:pStyle w:val="NoSpacing"/>
        <w:ind w:left="720"/>
        <w:rPr>
          <w:rFonts w:cs="Calibri"/>
        </w:rPr>
      </w:pPr>
    </w:p>
    <w:p w14:paraId="640CEDE1" w14:textId="77777777" w:rsidR="007269CB" w:rsidRDefault="007269CB" w:rsidP="007269CB">
      <w:pPr>
        <w:pStyle w:val="NoSpacing"/>
        <w:ind w:left="720"/>
      </w:pPr>
      <w:r w:rsidRPr="4C8FC89C">
        <w:rPr>
          <w:rFonts w:cs="Calibri"/>
          <w:b/>
          <w:bCs/>
        </w:rPr>
        <w:t>National Federation of the Blind (NFB):</w:t>
      </w:r>
      <w:r w:rsidRPr="4C8FC89C">
        <w:rPr>
          <w:rFonts w:cs="Calibri"/>
        </w:rPr>
        <w:t xml:space="preserve"> limit of 10 vehicle permits for the NFB. NFB permits will be valid until 11 PM, 7 days a week.</w:t>
      </w:r>
    </w:p>
    <w:p w14:paraId="5F0EC613" w14:textId="77777777" w:rsidR="007269CB" w:rsidRDefault="007269CB" w:rsidP="007269CB">
      <w:pPr>
        <w:pStyle w:val="NoSpacing"/>
        <w:ind w:left="720"/>
        <w:rPr>
          <w:rFonts w:cs="Calibri"/>
        </w:rPr>
      </w:pPr>
    </w:p>
    <w:p w14:paraId="54D1B1F9" w14:textId="0869EF04" w:rsidR="007269CB" w:rsidRDefault="007269CB" w:rsidP="007269CB">
      <w:pPr>
        <w:pStyle w:val="NoSpacing"/>
        <w:ind w:left="720"/>
      </w:pPr>
      <w:r w:rsidRPr="4C8FC89C">
        <w:rPr>
          <w:rFonts w:cs="Calibri"/>
          <w:b/>
          <w:bCs/>
        </w:rPr>
        <w:t>Thomas Johnson Elementary/Middle School (TJEMS):</w:t>
      </w:r>
      <w:r w:rsidRPr="4C8FC89C">
        <w:rPr>
          <w:rFonts w:cs="Calibri"/>
        </w:rPr>
        <w:t xml:space="preserve"> limit of 10 vehicle permits for TJEMS. TJEMS permits will be valid until 7 PM, Monday t</w:t>
      </w:r>
      <w:r w:rsidR="001F141A">
        <w:rPr>
          <w:rFonts w:cs="Calibri"/>
        </w:rPr>
        <w:t>hrough</w:t>
      </w:r>
      <w:r w:rsidRPr="4C8FC89C">
        <w:rPr>
          <w:rFonts w:cs="Calibri"/>
        </w:rPr>
        <w:t xml:space="preserve"> Friday. Permits are </w:t>
      </w:r>
      <w:r>
        <w:rPr>
          <w:rFonts w:cs="Calibri"/>
        </w:rPr>
        <w:t>provided</w:t>
      </w:r>
      <w:r w:rsidRPr="4C8FC89C">
        <w:rPr>
          <w:rFonts w:cs="Calibri"/>
        </w:rPr>
        <w:t xml:space="preserve"> to TJEMS solely to support educational operations and extracurricular activities; these </w:t>
      </w:r>
      <w:r>
        <w:rPr>
          <w:rFonts w:cs="Calibri"/>
        </w:rPr>
        <w:t>permits</w:t>
      </w:r>
      <w:r w:rsidRPr="4C8FC89C">
        <w:rPr>
          <w:rFonts w:cs="Calibri"/>
        </w:rPr>
        <w:t xml:space="preserve"> are not eligible for use with commercial vehicles.</w:t>
      </w:r>
    </w:p>
    <w:p w14:paraId="0BA58CF4" w14:textId="77777777" w:rsidR="007269CB" w:rsidRDefault="007269CB" w:rsidP="007269CB">
      <w:pPr>
        <w:pStyle w:val="NoSpacing"/>
        <w:ind w:left="720"/>
        <w:rPr>
          <w:rFonts w:cs="Calibri"/>
        </w:rPr>
      </w:pPr>
    </w:p>
    <w:p w14:paraId="691D2AE7" w14:textId="77777777" w:rsidR="007269CB" w:rsidRDefault="007269CB" w:rsidP="007269CB">
      <w:pPr>
        <w:pStyle w:val="NoSpacing"/>
        <w:ind w:left="720"/>
      </w:pPr>
      <w:r w:rsidRPr="4C8FC89C">
        <w:rPr>
          <w:rFonts w:cs="Calibri"/>
          <w:b/>
          <w:bCs/>
        </w:rPr>
        <w:t>Churches:</w:t>
      </w:r>
      <w:r w:rsidRPr="4C8FC89C">
        <w:rPr>
          <w:rFonts w:cs="Calibri"/>
        </w:rPr>
        <w:t xml:space="preserve"> limit of 10 vehicle permits for all churches. Church permits will be valid until 7 PM, 7 days a week. Permits are </w:t>
      </w:r>
      <w:r>
        <w:rPr>
          <w:rFonts w:cs="Calibri"/>
        </w:rPr>
        <w:t>provided</w:t>
      </w:r>
      <w:r w:rsidRPr="4C8FC89C">
        <w:rPr>
          <w:rFonts w:cs="Calibri"/>
        </w:rPr>
        <w:t xml:space="preserve"> to churches solely to support their daily operations and church-related events; these p</w:t>
      </w:r>
      <w:r>
        <w:rPr>
          <w:rFonts w:cs="Calibri"/>
        </w:rPr>
        <w:t>ermits</w:t>
      </w:r>
      <w:r w:rsidRPr="4C8FC89C">
        <w:rPr>
          <w:rFonts w:cs="Calibri"/>
        </w:rPr>
        <w:t xml:space="preserve"> are not eligible for use with commercial vehicles.</w:t>
      </w:r>
    </w:p>
    <w:p w14:paraId="1F03DDF3" w14:textId="77777777" w:rsidR="007269CB" w:rsidRDefault="007269CB" w:rsidP="007269CB">
      <w:pPr>
        <w:pStyle w:val="NoSpacing"/>
        <w:ind w:left="720"/>
      </w:pPr>
    </w:p>
    <w:p w14:paraId="72667AAE" w14:textId="77777777" w:rsidR="007269CB" w:rsidRDefault="007269CB" w:rsidP="007269CB">
      <w:pPr>
        <w:numPr>
          <w:ilvl w:val="0"/>
          <w:numId w:val="2"/>
        </w:numPr>
        <w:rPr>
          <w:b/>
        </w:rPr>
      </w:pPr>
      <w:r>
        <w:rPr>
          <w:b/>
        </w:rPr>
        <w:t>Conditions:</w:t>
      </w:r>
    </w:p>
    <w:p w14:paraId="607D6962" w14:textId="77777777" w:rsidR="007269CB" w:rsidRDefault="007269CB" w:rsidP="007269CB">
      <w:pPr>
        <w:numPr>
          <w:ilvl w:val="1"/>
          <w:numId w:val="2"/>
        </w:numPr>
        <w:rPr>
          <w:b/>
        </w:rPr>
      </w:pPr>
      <w:r>
        <w:rPr>
          <w:b/>
        </w:rPr>
        <w:t>Permit Limits/Exceptions:</w:t>
      </w:r>
    </w:p>
    <w:p w14:paraId="4640BE53" w14:textId="150F73E6" w:rsidR="007269CB" w:rsidRDefault="007269CB" w:rsidP="007269CB">
      <w:pPr>
        <w:numPr>
          <w:ilvl w:val="2"/>
          <w:numId w:val="2"/>
        </w:numPr>
      </w:pPr>
      <w:r>
        <w:t>All dwelling units on block faces in Area 48 are eligible for up to 4 residential parking permits and 1 visitor permit.</w:t>
      </w:r>
    </w:p>
    <w:p w14:paraId="3CD25B4E" w14:textId="77777777" w:rsidR="007269CB" w:rsidRDefault="007269CB" w:rsidP="007269CB">
      <w:pPr>
        <w:numPr>
          <w:ilvl w:val="1"/>
          <w:numId w:val="2"/>
        </w:numPr>
        <w:rPr>
          <w:b/>
          <w:bCs/>
        </w:rPr>
      </w:pPr>
      <w:r w:rsidRPr="4C8FC89C">
        <w:rPr>
          <w:b/>
          <w:bCs/>
        </w:rPr>
        <w:t xml:space="preserve"> RPP signage: </w:t>
      </w:r>
    </w:p>
    <w:p w14:paraId="6D05A16A" w14:textId="7BD321BE" w:rsidR="007269CB" w:rsidRPr="0054751D" w:rsidRDefault="007269CB" w:rsidP="007269CB">
      <w:pPr>
        <w:numPr>
          <w:ilvl w:val="2"/>
          <w:numId w:val="2"/>
        </w:numPr>
        <w:spacing w:after="0" w:line="240" w:lineRule="auto"/>
      </w:pPr>
      <w:r>
        <w:t xml:space="preserve">RPP restricting signage will be placed along all properties that are permit eligible, if possible.  This may exclude some business and church locations where needed. </w:t>
      </w:r>
    </w:p>
    <w:p w14:paraId="0C0E56CC" w14:textId="384A1F93" w:rsidR="007269CB" w:rsidRDefault="007269CB" w:rsidP="007269CB">
      <w:pPr>
        <w:numPr>
          <w:ilvl w:val="2"/>
          <w:numId w:val="2"/>
        </w:numPr>
        <w:spacing w:after="0" w:line="240" w:lineRule="auto"/>
      </w:pPr>
      <w:r>
        <w:t xml:space="preserve">Sections of Riverside Park may be posted with RPP restrictions for limited hours when supported by the Department of Recreation and Parks. These postings may only be considered once all the blockfaces abutting one side of Leon Riverside Park are petitioned into Area 48. </w:t>
      </w:r>
    </w:p>
    <w:p w14:paraId="1D248A2E" w14:textId="77777777" w:rsidR="007269CB" w:rsidRDefault="007269CB" w:rsidP="007269CB">
      <w:pPr>
        <w:numPr>
          <w:ilvl w:val="3"/>
          <w:numId w:val="2"/>
        </w:numPr>
        <w:spacing w:after="0" w:line="240" w:lineRule="auto"/>
      </w:pPr>
      <w:r>
        <w:t>At the time of this Parking Management Plan Draft, the Department of Recreation and Parks only supports the following permit parking posting: “No Parking / 11pm – 6am / Except with Area 48 Permit”</w:t>
      </w:r>
    </w:p>
    <w:p w14:paraId="1DD5D7C9" w14:textId="77777777" w:rsidR="007269CB" w:rsidRDefault="007269CB" w:rsidP="007269CB">
      <w:pPr>
        <w:spacing w:after="0" w:line="240" w:lineRule="auto"/>
        <w:ind w:left="2520"/>
      </w:pPr>
    </w:p>
    <w:p w14:paraId="2FC40207" w14:textId="77777777" w:rsidR="007269CB" w:rsidRDefault="007269CB" w:rsidP="007269CB">
      <w:pPr>
        <w:spacing w:after="0" w:line="240" w:lineRule="auto"/>
        <w:ind w:left="2520"/>
      </w:pPr>
    </w:p>
    <w:p w14:paraId="0D8E8F60" w14:textId="77777777" w:rsidR="007269CB" w:rsidRPr="006E5133" w:rsidRDefault="007269CB" w:rsidP="007269CB">
      <w:r w:rsidRPr="006E5133">
        <w:t>________________________________</w:t>
      </w:r>
      <w:r w:rsidRPr="006E5133">
        <w:tab/>
      </w:r>
      <w:r w:rsidRPr="006E5133">
        <w:tab/>
      </w:r>
      <w:r w:rsidRPr="006E5133">
        <w:tab/>
      </w:r>
      <w:r w:rsidRPr="006E5133">
        <w:tab/>
      </w:r>
    </w:p>
    <w:p w14:paraId="311F1EA2" w14:textId="77777777" w:rsidR="007269CB" w:rsidRDefault="007269CB" w:rsidP="007269CB">
      <w:r w:rsidRPr="006E5133">
        <w:t>Peter Little, Executive Director</w:t>
      </w:r>
      <w:r w:rsidRPr="006E5133">
        <w:tab/>
      </w:r>
      <w:r w:rsidRPr="006E5133">
        <w:tab/>
      </w:r>
      <w:r w:rsidRPr="006E5133">
        <w:tab/>
      </w:r>
    </w:p>
    <w:p w14:paraId="11E6EEA4" w14:textId="77777777" w:rsidR="00FC1C44" w:rsidRDefault="00FC1C44"/>
    <w:sectPr w:rsidR="00FC1C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B5D4" w14:textId="77777777" w:rsidR="00E66D7A" w:rsidRDefault="00E66D7A" w:rsidP="00E66D7A">
      <w:pPr>
        <w:spacing w:after="0" w:line="240" w:lineRule="auto"/>
      </w:pPr>
      <w:r>
        <w:separator/>
      </w:r>
    </w:p>
  </w:endnote>
  <w:endnote w:type="continuationSeparator" w:id="0">
    <w:p w14:paraId="66B0EC42" w14:textId="77777777" w:rsidR="00E66D7A" w:rsidRDefault="00E66D7A" w:rsidP="00E6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C85D" w14:textId="77777777" w:rsidR="00E66D7A" w:rsidRDefault="00E66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C6C" w14:textId="77777777" w:rsidR="00E66D7A" w:rsidRDefault="00E66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DCC8" w14:textId="77777777" w:rsidR="00E66D7A" w:rsidRDefault="00E66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6F85" w14:textId="77777777" w:rsidR="00E66D7A" w:rsidRDefault="00E66D7A" w:rsidP="00E66D7A">
      <w:pPr>
        <w:spacing w:after="0" w:line="240" w:lineRule="auto"/>
      </w:pPr>
      <w:r>
        <w:separator/>
      </w:r>
    </w:p>
  </w:footnote>
  <w:footnote w:type="continuationSeparator" w:id="0">
    <w:p w14:paraId="3D1E96E3" w14:textId="77777777" w:rsidR="00E66D7A" w:rsidRDefault="00E66D7A" w:rsidP="00E6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A27C" w14:textId="77777777" w:rsidR="00E66D7A" w:rsidRDefault="00E66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254675"/>
      <w:docPartObj>
        <w:docPartGallery w:val="Watermarks"/>
        <w:docPartUnique/>
      </w:docPartObj>
    </w:sdtPr>
    <w:sdtEndPr/>
    <w:sdtContent>
      <w:p w14:paraId="1A8B775C" w14:textId="779E1B22" w:rsidR="00E66D7A" w:rsidRDefault="00636BFE">
        <w:pPr>
          <w:pStyle w:val="Header"/>
        </w:pPr>
        <w:r>
          <w:rPr>
            <w:noProof/>
          </w:rPr>
          <w:pict w14:anchorId="5C05E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CA39" w14:textId="77777777" w:rsidR="00E66D7A" w:rsidRDefault="00E66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C40"/>
    <w:multiLevelType w:val="hybridMultilevel"/>
    <w:tmpl w:val="3086001C"/>
    <w:lvl w:ilvl="0" w:tplc="713A5F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5DE1F58">
      <w:start w:val="1"/>
      <w:numFmt w:val="upperLetter"/>
      <w:lvlText w:val="%4."/>
      <w:lvlJc w:val="left"/>
      <w:pPr>
        <w:ind w:left="3240" w:hanging="360"/>
      </w:pPr>
      <w:rPr>
        <w:rFonts w:ascii="Calibri" w:eastAsia="Calibri" w:hAnsi="Calibr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9D45A5"/>
    <w:multiLevelType w:val="hybridMultilevel"/>
    <w:tmpl w:val="B9D24E00"/>
    <w:lvl w:ilvl="0" w:tplc="6220FA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CB"/>
    <w:rsid w:val="001E79D6"/>
    <w:rsid w:val="001F141A"/>
    <w:rsid w:val="003044CC"/>
    <w:rsid w:val="00636BFE"/>
    <w:rsid w:val="007269CB"/>
    <w:rsid w:val="00731B89"/>
    <w:rsid w:val="00E66D7A"/>
    <w:rsid w:val="00EB3355"/>
    <w:rsid w:val="00FC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E58AED"/>
  <w15:chartTrackingRefBased/>
  <w15:docId w15:val="{59D2AFDF-6C24-43C7-A27C-DA9B4803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9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9C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269CB"/>
    <w:rPr>
      <w:sz w:val="16"/>
      <w:szCs w:val="16"/>
    </w:rPr>
  </w:style>
  <w:style w:type="paragraph" w:styleId="CommentText">
    <w:name w:val="annotation text"/>
    <w:basedOn w:val="Normal"/>
    <w:link w:val="CommentTextChar"/>
    <w:uiPriority w:val="99"/>
    <w:semiHidden/>
    <w:unhideWhenUsed/>
    <w:rsid w:val="007269CB"/>
    <w:pPr>
      <w:spacing w:line="240" w:lineRule="auto"/>
    </w:pPr>
    <w:rPr>
      <w:sz w:val="20"/>
      <w:szCs w:val="20"/>
    </w:rPr>
  </w:style>
  <w:style w:type="character" w:customStyle="1" w:styleId="CommentTextChar">
    <w:name w:val="Comment Text Char"/>
    <w:basedOn w:val="DefaultParagraphFont"/>
    <w:link w:val="CommentText"/>
    <w:uiPriority w:val="99"/>
    <w:semiHidden/>
    <w:rsid w:val="007269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69CB"/>
    <w:rPr>
      <w:b/>
      <w:bCs/>
    </w:rPr>
  </w:style>
  <w:style w:type="character" w:customStyle="1" w:styleId="CommentSubjectChar">
    <w:name w:val="Comment Subject Char"/>
    <w:basedOn w:val="CommentTextChar"/>
    <w:link w:val="CommentSubject"/>
    <w:uiPriority w:val="99"/>
    <w:semiHidden/>
    <w:rsid w:val="007269C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9CB"/>
    <w:rPr>
      <w:rFonts w:ascii="Segoe UI" w:eastAsia="Calibri" w:hAnsi="Segoe UI" w:cs="Segoe UI"/>
      <w:sz w:val="18"/>
      <w:szCs w:val="18"/>
    </w:rPr>
  </w:style>
  <w:style w:type="paragraph" w:styleId="Revision">
    <w:name w:val="Revision"/>
    <w:hidden/>
    <w:uiPriority w:val="99"/>
    <w:semiHidden/>
    <w:rsid w:val="00E66D7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66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D7A"/>
    <w:rPr>
      <w:rFonts w:ascii="Calibri" w:eastAsia="Calibri" w:hAnsi="Calibri" w:cs="Times New Roman"/>
    </w:rPr>
  </w:style>
  <w:style w:type="paragraph" w:styleId="Footer">
    <w:name w:val="footer"/>
    <w:basedOn w:val="Normal"/>
    <w:link w:val="FooterChar"/>
    <w:uiPriority w:val="99"/>
    <w:unhideWhenUsed/>
    <w:rsid w:val="00E66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D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 Rhodes, Jr.</dc:creator>
  <cp:keywords/>
  <dc:description/>
  <cp:lastModifiedBy>Tiffany R. James</cp:lastModifiedBy>
  <cp:revision>2</cp:revision>
  <dcterms:created xsi:type="dcterms:W3CDTF">2019-07-18T14:39:00Z</dcterms:created>
  <dcterms:modified xsi:type="dcterms:W3CDTF">2019-07-18T14:39:00Z</dcterms:modified>
</cp:coreProperties>
</file>