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389"/>
        <w:tblW w:w="9355" w:type="dxa"/>
        <w:tblLook w:val="04A0" w:firstRow="1" w:lastRow="0" w:firstColumn="1" w:lastColumn="0" w:noHBand="0" w:noVBand="1"/>
      </w:tblPr>
      <w:tblGrid>
        <w:gridCol w:w="1559"/>
        <w:gridCol w:w="601"/>
        <w:gridCol w:w="3235"/>
        <w:gridCol w:w="2160"/>
        <w:gridCol w:w="1800"/>
      </w:tblGrid>
      <w:tr w:rsidR="00EE5D54" w14:paraId="32A6E541" w14:textId="77777777" w:rsidTr="00561353">
        <w:tc>
          <w:tcPr>
            <w:tcW w:w="1559" w:type="dxa"/>
            <w:shd w:val="clear" w:color="auto" w:fill="FFC000"/>
          </w:tcPr>
          <w:p w14:paraId="7594C5BB" w14:textId="77777777" w:rsidR="00EE5D54" w:rsidRDefault="00EE5D54" w:rsidP="00417245">
            <w:r>
              <w:t>Job Title</w:t>
            </w:r>
          </w:p>
        </w:tc>
        <w:tc>
          <w:tcPr>
            <w:tcW w:w="7796" w:type="dxa"/>
            <w:gridSpan w:val="4"/>
          </w:tcPr>
          <w:p w14:paraId="67729ABB" w14:textId="08A3C291" w:rsidR="00EE5D54" w:rsidRDefault="001B6EAB" w:rsidP="00417245">
            <w:r>
              <w:t xml:space="preserve">Office Services </w:t>
            </w:r>
            <w:r w:rsidR="00D61F35">
              <w:t>Manager</w:t>
            </w:r>
          </w:p>
        </w:tc>
      </w:tr>
      <w:tr w:rsidR="00CA1CED" w14:paraId="2F057930" w14:textId="77777777" w:rsidTr="00561353">
        <w:tc>
          <w:tcPr>
            <w:tcW w:w="2160" w:type="dxa"/>
            <w:gridSpan w:val="2"/>
            <w:shd w:val="clear" w:color="auto" w:fill="FFC000"/>
          </w:tcPr>
          <w:p w14:paraId="47B5C8FA" w14:textId="77777777" w:rsidR="00CA1CED" w:rsidRDefault="00CA1CED" w:rsidP="00417245">
            <w:r>
              <w:t>Position Reports to:</w:t>
            </w:r>
          </w:p>
        </w:tc>
        <w:tc>
          <w:tcPr>
            <w:tcW w:w="7195" w:type="dxa"/>
            <w:gridSpan w:val="3"/>
          </w:tcPr>
          <w:p w14:paraId="23EBFAE9" w14:textId="66E29336" w:rsidR="00CA1CED" w:rsidRDefault="0066311A" w:rsidP="000138CE">
            <w:r>
              <w:t xml:space="preserve"> Chief Financial Officer</w:t>
            </w:r>
          </w:p>
        </w:tc>
      </w:tr>
      <w:tr w:rsidR="00EE5D54" w14:paraId="322E4DFF" w14:textId="77777777" w:rsidTr="00561353">
        <w:tc>
          <w:tcPr>
            <w:tcW w:w="1559" w:type="dxa"/>
            <w:shd w:val="clear" w:color="auto" w:fill="FFC000"/>
          </w:tcPr>
          <w:p w14:paraId="0006F74A" w14:textId="6340EB82" w:rsidR="00EE5D54" w:rsidRDefault="00EE5D54" w:rsidP="00417245">
            <w:r>
              <w:t>D</w:t>
            </w:r>
            <w:r w:rsidR="00672684">
              <w:t>epartment</w:t>
            </w:r>
          </w:p>
        </w:tc>
        <w:tc>
          <w:tcPr>
            <w:tcW w:w="3836" w:type="dxa"/>
            <w:gridSpan w:val="2"/>
          </w:tcPr>
          <w:p w14:paraId="264984FC" w14:textId="7D499B20" w:rsidR="00EE5D54" w:rsidRDefault="00672684" w:rsidP="00527A6B">
            <w:r>
              <w:t>Finance</w:t>
            </w:r>
          </w:p>
        </w:tc>
        <w:tc>
          <w:tcPr>
            <w:tcW w:w="2160" w:type="dxa"/>
            <w:shd w:val="clear" w:color="auto" w:fill="FFC000"/>
          </w:tcPr>
          <w:p w14:paraId="6D7F8CBD" w14:textId="159305F1" w:rsidR="00EE5D54" w:rsidRDefault="00672684" w:rsidP="00417245">
            <w:r>
              <w:t>Position No.</w:t>
            </w:r>
          </w:p>
        </w:tc>
        <w:tc>
          <w:tcPr>
            <w:tcW w:w="1800" w:type="dxa"/>
          </w:tcPr>
          <w:p w14:paraId="51472A4B" w14:textId="6525F8FD" w:rsidR="00EE5D54" w:rsidRDefault="00B12AA9" w:rsidP="006D2CFD">
            <w:r>
              <w:t>$49,645.70</w:t>
            </w:r>
          </w:p>
        </w:tc>
      </w:tr>
      <w:tr w:rsidR="00EE5D54" w14:paraId="2385E838" w14:textId="77777777" w:rsidTr="00561353">
        <w:tc>
          <w:tcPr>
            <w:tcW w:w="1559" w:type="dxa"/>
            <w:shd w:val="clear" w:color="auto" w:fill="FFC000"/>
          </w:tcPr>
          <w:p w14:paraId="357305CE" w14:textId="4E4A5895" w:rsidR="00EE5D54" w:rsidRDefault="00672684" w:rsidP="00417245">
            <w:r>
              <w:t>Division</w:t>
            </w:r>
          </w:p>
        </w:tc>
        <w:tc>
          <w:tcPr>
            <w:tcW w:w="3836" w:type="dxa"/>
            <w:gridSpan w:val="2"/>
          </w:tcPr>
          <w:p w14:paraId="18B28555" w14:textId="70E158DC" w:rsidR="00EE5D54" w:rsidRDefault="00672684" w:rsidP="00417245">
            <w:r>
              <w:t>Executive</w:t>
            </w:r>
          </w:p>
        </w:tc>
        <w:tc>
          <w:tcPr>
            <w:tcW w:w="2160" w:type="dxa"/>
            <w:shd w:val="clear" w:color="auto" w:fill="FFC000"/>
          </w:tcPr>
          <w:p w14:paraId="13B1CB06" w14:textId="77777777" w:rsidR="00EE5D54" w:rsidRDefault="00EE5D54" w:rsidP="00417245">
            <w:r>
              <w:t>FLSA Status</w:t>
            </w:r>
          </w:p>
        </w:tc>
        <w:tc>
          <w:tcPr>
            <w:tcW w:w="1800" w:type="dxa"/>
          </w:tcPr>
          <w:p w14:paraId="26C6610D" w14:textId="54594B39" w:rsidR="00EE5D54" w:rsidRDefault="00672684" w:rsidP="00417245">
            <w:r>
              <w:t>Exempt</w:t>
            </w:r>
          </w:p>
        </w:tc>
      </w:tr>
      <w:tr w:rsidR="00EE5D54" w14:paraId="659921D2" w14:textId="77777777" w:rsidTr="0083305F">
        <w:tc>
          <w:tcPr>
            <w:tcW w:w="1559" w:type="dxa"/>
            <w:tcBorders>
              <w:bottom w:val="single" w:sz="4" w:space="0" w:color="auto"/>
            </w:tcBorders>
            <w:shd w:val="clear" w:color="auto" w:fill="FFC000"/>
          </w:tcPr>
          <w:p w14:paraId="632A8488" w14:textId="25758F06" w:rsidR="00EE5D54" w:rsidRDefault="00672684" w:rsidP="00417245">
            <w:r>
              <w:t>Section</w:t>
            </w:r>
          </w:p>
        </w:tc>
        <w:tc>
          <w:tcPr>
            <w:tcW w:w="3836" w:type="dxa"/>
            <w:gridSpan w:val="2"/>
            <w:tcBorders>
              <w:bottom w:val="single" w:sz="4" w:space="0" w:color="auto"/>
            </w:tcBorders>
          </w:tcPr>
          <w:p w14:paraId="712B4D97" w14:textId="54F1F083" w:rsidR="00EE5D54" w:rsidRDefault="00672684" w:rsidP="00AA7B8F">
            <w:pPr>
              <w:tabs>
                <w:tab w:val="left" w:pos="2820"/>
              </w:tabs>
            </w:pPr>
            <w:r>
              <w:t>Administration</w:t>
            </w:r>
          </w:p>
        </w:tc>
        <w:tc>
          <w:tcPr>
            <w:tcW w:w="2160" w:type="dxa"/>
            <w:tcBorders>
              <w:bottom w:val="single" w:sz="4" w:space="0" w:color="auto"/>
            </w:tcBorders>
            <w:shd w:val="clear" w:color="auto" w:fill="FFC000"/>
          </w:tcPr>
          <w:p w14:paraId="254C812F" w14:textId="77777777" w:rsidR="00EE5D54" w:rsidRDefault="00EE5D54" w:rsidP="00417245">
            <w:r>
              <w:t>Pay Grade</w:t>
            </w:r>
          </w:p>
        </w:tc>
        <w:tc>
          <w:tcPr>
            <w:tcW w:w="1800" w:type="dxa"/>
            <w:tcBorders>
              <w:bottom w:val="single" w:sz="4" w:space="0" w:color="auto"/>
            </w:tcBorders>
          </w:tcPr>
          <w:p w14:paraId="0304AE23" w14:textId="3F122B4B" w:rsidR="00EE5D54" w:rsidRDefault="00CD2E0B" w:rsidP="00527A6B">
            <w:r>
              <w:t>0</w:t>
            </w:r>
            <w:r w:rsidR="00E04FCA">
              <w:t>6</w:t>
            </w:r>
          </w:p>
        </w:tc>
      </w:tr>
      <w:tr w:rsidR="00EE5D54" w14:paraId="12883493" w14:textId="77777777" w:rsidTr="0083305F">
        <w:tc>
          <w:tcPr>
            <w:tcW w:w="1559" w:type="dxa"/>
            <w:tcBorders>
              <w:bottom w:val="single" w:sz="4" w:space="0" w:color="auto"/>
            </w:tcBorders>
            <w:shd w:val="clear" w:color="auto" w:fill="FFC000"/>
          </w:tcPr>
          <w:p w14:paraId="3EB35C78" w14:textId="3303A730" w:rsidR="00EE5D54" w:rsidRDefault="00672684" w:rsidP="00417245">
            <w:r>
              <w:t>Work Location</w:t>
            </w:r>
          </w:p>
        </w:tc>
        <w:tc>
          <w:tcPr>
            <w:tcW w:w="3836" w:type="dxa"/>
            <w:gridSpan w:val="2"/>
            <w:tcBorders>
              <w:bottom w:val="single" w:sz="4" w:space="0" w:color="auto"/>
            </w:tcBorders>
          </w:tcPr>
          <w:p w14:paraId="01EF36A6" w14:textId="3A7E13ED" w:rsidR="00EE5D54" w:rsidRDefault="00672684" w:rsidP="00417245">
            <w:r>
              <w:t>200 W Lombard St. Ste B</w:t>
            </w:r>
          </w:p>
        </w:tc>
        <w:tc>
          <w:tcPr>
            <w:tcW w:w="2160" w:type="dxa"/>
            <w:tcBorders>
              <w:bottom w:val="single" w:sz="4" w:space="0" w:color="auto"/>
            </w:tcBorders>
            <w:shd w:val="clear" w:color="auto" w:fill="FFC000"/>
          </w:tcPr>
          <w:p w14:paraId="5110239E" w14:textId="12A0E0EE" w:rsidR="00EE5D54" w:rsidRDefault="00CA1CED" w:rsidP="00417245">
            <w:r>
              <w:t>Emplo</w:t>
            </w:r>
            <w:r w:rsidR="00672684">
              <w:t>yment</w:t>
            </w:r>
            <w:r>
              <w:t xml:space="preserve"> Type</w:t>
            </w:r>
          </w:p>
        </w:tc>
        <w:tc>
          <w:tcPr>
            <w:tcW w:w="1800" w:type="dxa"/>
            <w:tcBorders>
              <w:bottom w:val="single" w:sz="4" w:space="0" w:color="auto"/>
            </w:tcBorders>
          </w:tcPr>
          <w:p w14:paraId="73334FC5" w14:textId="1A1EF639" w:rsidR="00EE5D54" w:rsidRDefault="00BA0471" w:rsidP="000138CE">
            <w:r>
              <w:t xml:space="preserve">Full Time </w:t>
            </w:r>
          </w:p>
        </w:tc>
      </w:tr>
    </w:tbl>
    <w:p w14:paraId="0E55B68F" w14:textId="79DC1636" w:rsidR="00D76249" w:rsidRPr="005B36F5" w:rsidRDefault="00795669" w:rsidP="005B36F5">
      <w:pPr>
        <w:pBdr>
          <w:bottom w:val="single" w:sz="4" w:space="1" w:color="auto"/>
        </w:pBdr>
        <w:jc w:val="center"/>
        <w:rPr>
          <w:b/>
          <w:sz w:val="24"/>
        </w:rPr>
      </w:pPr>
      <w:r w:rsidRPr="005B36F5">
        <w:rPr>
          <w:b/>
          <w:sz w:val="24"/>
        </w:rPr>
        <w:t>General Position Information</w:t>
      </w:r>
    </w:p>
    <w:p w14:paraId="0949468C" w14:textId="77777777" w:rsidR="00417245" w:rsidRDefault="00417245" w:rsidP="0083305F">
      <w:pPr>
        <w:spacing w:after="0"/>
        <w:rPr>
          <w:u w:val="single"/>
        </w:rPr>
      </w:pPr>
    </w:p>
    <w:p w14:paraId="5B241DFB" w14:textId="77777777" w:rsidR="00417245" w:rsidRDefault="00417245" w:rsidP="0083305F">
      <w:pPr>
        <w:spacing w:after="0"/>
        <w:rPr>
          <w:u w:val="single"/>
        </w:rPr>
        <w:sectPr w:rsidR="00417245" w:rsidSect="00C47910">
          <w:headerReference w:type="default" r:id="rId11"/>
          <w:footerReference w:type="default" r:id="rId12"/>
          <w:pgSz w:w="12240" w:h="15840"/>
          <w:pgMar w:top="1800" w:right="1440" w:bottom="1440" w:left="1440" w:header="720" w:footer="720" w:gutter="0"/>
          <w:cols w:space="720"/>
          <w:docGrid w:linePitch="360"/>
        </w:sectPr>
      </w:pPr>
    </w:p>
    <w:p w14:paraId="139F1E12" w14:textId="77777777" w:rsidR="005B36F5" w:rsidRDefault="005B36F5" w:rsidP="005B36F5">
      <w:pPr>
        <w:pBdr>
          <w:bottom w:val="single" w:sz="4" w:space="1" w:color="auto"/>
        </w:pBdr>
        <w:rPr>
          <w:b/>
          <w:sz w:val="24"/>
        </w:rPr>
      </w:pPr>
      <w:bookmarkStart w:id="0" w:name="_Hlk126579051"/>
      <w:r>
        <w:rPr>
          <w:b/>
          <w:sz w:val="24"/>
        </w:rPr>
        <w:t>Job Summary</w:t>
      </w:r>
    </w:p>
    <w:p w14:paraId="76AE366B" w14:textId="302D43A7" w:rsidR="00BA0471" w:rsidRDefault="00BA0471" w:rsidP="00BA0471">
      <w:bookmarkStart w:id="1" w:name="_Hlk126582316"/>
      <w:bookmarkEnd w:id="0"/>
      <w:r>
        <w:t xml:space="preserve">The </w:t>
      </w:r>
      <w:r w:rsidR="000D2C43">
        <w:t xml:space="preserve">Office Services </w:t>
      </w:r>
      <w:r w:rsidR="00411672">
        <w:t>Manager</w:t>
      </w:r>
      <w:r w:rsidR="006B1FA0">
        <w:t xml:space="preserve"> </w:t>
      </w:r>
      <w:r>
        <w:t xml:space="preserve">is responsible for </w:t>
      </w:r>
      <w:r w:rsidR="00DF6645">
        <w:t>the administration of</w:t>
      </w:r>
      <w:r w:rsidR="009A70EA">
        <w:t xml:space="preserve"> </w:t>
      </w:r>
      <w:r w:rsidR="000D2C43">
        <w:t>all office activities, mail, office purchasing</w:t>
      </w:r>
      <w:r w:rsidR="00DF6645">
        <w:t>,</w:t>
      </w:r>
      <w:r w:rsidR="005A464B">
        <w:t xml:space="preserve"> </w:t>
      </w:r>
      <w:r w:rsidR="000D2C43">
        <w:t>personnel purchase requests</w:t>
      </w:r>
      <w:r w:rsidR="00DF6645">
        <w:t>,</w:t>
      </w:r>
      <w:r w:rsidR="000D2C43">
        <w:t xml:space="preserve"> and </w:t>
      </w:r>
      <w:r w:rsidR="00DF6645">
        <w:t xml:space="preserve">internal </w:t>
      </w:r>
      <w:r w:rsidR="000D2C43">
        <w:t xml:space="preserve">facilities services.  </w:t>
      </w:r>
      <w:r>
        <w:t>Also responsible for</w:t>
      </w:r>
      <w:r w:rsidR="00D56982">
        <w:t xml:space="preserve"> managing and maintaining</w:t>
      </w:r>
      <w:r>
        <w:t xml:space="preserve"> </w:t>
      </w:r>
      <w:r w:rsidR="000D2C43">
        <w:t xml:space="preserve">office </w:t>
      </w:r>
      <w:r w:rsidR="00A83D14">
        <w:t xml:space="preserve">support </w:t>
      </w:r>
      <w:r w:rsidR="000D2C43">
        <w:t xml:space="preserve">services and </w:t>
      </w:r>
      <w:r w:rsidR="00D56982">
        <w:t xml:space="preserve">ancillary </w:t>
      </w:r>
      <w:r w:rsidR="000D2C43">
        <w:t xml:space="preserve">activities </w:t>
      </w:r>
      <w:r w:rsidR="00D56982">
        <w:t xml:space="preserve">while </w:t>
      </w:r>
      <w:r w:rsidR="000D2C43">
        <w:t>ensuring maximum utilization of services and equipment.</w:t>
      </w:r>
      <w:r w:rsidR="00161CC4">
        <w:t xml:space="preserve">  </w:t>
      </w:r>
      <w:r w:rsidR="00830A57">
        <w:t>This position i</w:t>
      </w:r>
      <w:r w:rsidR="006B1FA0">
        <w:t>s</w:t>
      </w:r>
      <w:r w:rsidR="00830A57">
        <w:t xml:space="preserve"> responsible for centralized support services</w:t>
      </w:r>
      <w:r w:rsidR="006B1FA0">
        <w:t xml:space="preserve"> and</w:t>
      </w:r>
      <w:r w:rsidR="00205488">
        <w:t xml:space="preserve"> includes contract </w:t>
      </w:r>
      <w:r w:rsidR="00E6042F">
        <w:t>management</w:t>
      </w:r>
      <w:r w:rsidR="006B1FA0">
        <w:t xml:space="preserve"> for office services</w:t>
      </w:r>
      <w:bookmarkEnd w:id="1"/>
      <w:r w:rsidR="006B1FA0">
        <w:t>.</w:t>
      </w:r>
    </w:p>
    <w:p w14:paraId="146AA56E" w14:textId="77777777" w:rsidR="00BA0471" w:rsidRPr="00691EED" w:rsidRDefault="00BA0471" w:rsidP="00BA0471">
      <w:pPr>
        <w:pBdr>
          <w:bottom w:val="single" w:sz="4" w:space="1" w:color="auto"/>
        </w:pBdr>
        <w:rPr>
          <w:b/>
          <w:sz w:val="24"/>
        </w:rPr>
      </w:pPr>
      <w:r w:rsidRPr="00691EED">
        <w:rPr>
          <w:b/>
          <w:sz w:val="24"/>
        </w:rPr>
        <w:t>Essential Duties and Responsibilities</w:t>
      </w:r>
    </w:p>
    <w:p w14:paraId="3FD35667" w14:textId="42F0508C" w:rsidR="008C653F" w:rsidRPr="00233F1D" w:rsidRDefault="000E5474" w:rsidP="00233F1D">
      <w:pPr>
        <w:pStyle w:val="ListParagraph"/>
        <w:numPr>
          <w:ilvl w:val="0"/>
          <w:numId w:val="22"/>
        </w:numPr>
      </w:pPr>
      <w:r w:rsidRPr="00233F1D">
        <w:t>O</w:t>
      </w:r>
      <w:r w:rsidR="00C20BD1" w:rsidRPr="00233F1D">
        <w:t xml:space="preserve">verall functions of Supply, Storage, and Distribution involved in inventory control, materials handling, and distribution of materials, equipment, supplies, and other articles. Inventory control involves counting, recording, maintaining, managing, coordinating, tracking, determining disposition, and the acquisition of </w:t>
      </w:r>
      <w:proofErr w:type="gramStart"/>
      <w:r w:rsidR="00C20BD1" w:rsidRPr="00233F1D">
        <w:t>inventory</w:t>
      </w:r>
      <w:r w:rsidR="0072696C">
        <w:t>;</w:t>
      </w:r>
      <w:proofErr w:type="gramEnd"/>
    </w:p>
    <w:p w14:paraId="625CDB1A" w14:textId="184EED05" w:rsidR="008C653F" w:rsidRPr="00233F1D" w:rsidRDefault="00C20BD1" w:rsidP="00233F1D">
      <w:pPr>
        <w:pStyle w:val="ListParagraph"/>
        <w:numPr>
          <w:ilvl w:val="0"/>
          <w:numId w:val="22"/>
        </w:numPr>
      </w:pPr>
      <w:r w:rsidRPr="00233F1D">
        <w:t xml:space="preserve">Distribution involves transporting, transferring, and issuing </w:t>
      </w:r>
      <w:proofErr w:type="gramStart"/>
      <w:r w:rsidRPr="00233F1D">
        <w:t>inventory</w:t>
      </w:r>
      <w:r w:rsidR="0072696C">
        <w:t>;</w:t>
      </w:r>
      <w:proofErr w:type="gramEnd"/>
      <w:r w:rsidRPr="00233F1D">
        <w:t> </w:t>
      </w:r>
    </w:p>
    <w:p w14:paraId="0C35CCC2" w14:textId="26E78A59" w:rsidR="00AC5EA5" w:rsidRPr="00233F1D" w:rsidRDefault="00C20BD1" w:rsidP="00233F1D">
      <w:pPr>
        <w:pStyle w:val="ListParagraph"/>
        <w:numPr>
          <w:ilvl w:val="0"/>
          <w:numId w:val="22"/>
        </w:numPr>
      </w:pPr>
      <w:r w:rsidRPr="00233F1D">
        <w:t>Materials handling involves physically cleaning, inspecting, preparin</w:t>
      </w:r>
      <w:r w:rsidR="00B3555B" w:rsidRPr="00233F1D">
        <w:t>g</w:t>
      </w:r>
      <w:r w:rsidRPr="00233F1D">
        <w:t xml:space="preserve">, unloading, storing, disposing, and displaying </w:t>
      </w:r>
      <w:proofErr w:type="gramStart"/>
      <w:r w:rsidR="00576C15" w:rsidRPr="00233F1D">
        <w:t>inventory</w:t>
      </w:r>
      <w:r w:rsidR="0072696C">
        <w:t>;</w:t>
      </w:r>
      <w:proofErr w:type="gramEnd"/>
    </w:p>
    <w:p w14:paraId="270D8812" w14:textId="1BB32E48" w:rsidR="00BA0471" w:rsidRDefault="0068709D" w:rsidP="00233F1D">
      <w:pPr>
        <w:pStyle w:val="ListParagraph"/>
        <w:numPr>
          <w:ilvl w:val="0"/>
          <w:numId w:val="22"/>
        </w:numPr>
      </w:pPr>
      <w:r w:rsidRPr="00233F1D">
        <w:t>Develops, maintains and implem</w:t>
      </w:r>
      <w:r w:rsidR="006B1FA0" w:rsidRPr="00233F1D">
        <w:t>ents</w:t>
      </w:r>
      <w:r w:rsidR="007E6AC8">
        <w:t xml:space="preserve"> overall administrative activities for effective office </w:t>
      </w:r>
      <w:proofErr w:type="gramStart"/>
      <w:r w:rsidR="007E6AC8">
        <w:t>functionality;</w:t>
      </w:r>
      <w:proofErr w:type="gramEnd"/>
      <w:r w:rsidR="007E6AC8">
        <w:t xml:space="preserve"> </w:t>
      </w:r>
      <w:r w:rsidR="00BA0471">
        <w:t xml:space="preserve"> </w:t>
      </w:r>
    </w:p>
    <w:p w14:paraId="693D77F7" w14:textId="4403519A" w:rsidR="000312C0" w:rsidRDefault="004D3289" w:rsidP="00BA0471">
      <w:pPr>
        <w:pStyle w:val="ListParagraph"/>
        <w:numPr>
          <w:ilvl w:val="0"/>
          <w:numId w:val="22"/>
        </w:numPr>
      </w:pPr>
      <w:r w:rsidRPr="009A70EA">
        <w:t>Coordinates</w:t>
      </w:r>
      <w:r>
        <w:t xml:space="preserve"> </w:t>
      </w:r>
      <w:r w:rsidR="000312C0">
        <w:t xml:space="preserve">and </w:t>
      </w:r>
      <w:r w:rsidR="00D56982">
        <w:t xml:space="preserve">administers </w:t>
      </w:r>
      <w:r w:rsidR="000312C0">
        <w:t xml:space="preserve">the PABC Document Retention policy and </w:t>
      </w:r>
      <w:proofErr w:type="gramStart"/>
      <w:r w:rsidR="000312C0">
        <w:t>procedures;</w:t>
      </w:r>
      <w:proofErr w:type="gramEnd"/>
    </w:p>
    <w:p w14:paraId="47AE2E5B" w14:textId="09338E42" w:rsidR="00D3027B" w:rsidRDefault="004D3289" w:rsidP="00BA0471">
      <w:pPr>
        <w:pStyle w:val="ListParagraph"/>
        <w:numPr>
          <w:ilvl w:val="0"/>
          <w:numId w:val="22"/>
        </w:numPr>
      </w:pPr>
      <w:bookmarkStart w:id="2" w:name="_Hlk126582745"/>
      <w:r>
        <w:t>Coordinates</w:t>
      </w:r>
      <w:r w:rsidR="009942A9">
        <w:t xml:space="preserve"> </w:t>
      </w:r>
      <w:r w:rsidR="00D3027B">
        <w:t>the maintenance and alteration of office areas and equipment, as well as layout, arrangement</w:t>
      </w:r>
      <w:r w:rsidR="0072696C">
        <w:t>,</w:t>
      </w:r>
      <w:r w:rsidR="00D3027B">
        <w:t xml:space="preserve"> and housekeeping of office facilities</w:t>
      </w:r>
      <w:r w:rsidR="00D0122C">
        <w:t xml:space="preserve"> (interior and exterior</w:t>
      </w:r>
      <w:proofErr w:type="gramStart"/>
      <w:r w:rsidR="00D0122C">
        <w:t>)</w:t>
      </w:r>
      <w:r w:rsidR="00D3027B">
        <w:t>;</w:t>
      </w:r>
      <w:proofErr w:type="gramEnd"/>
    </w:p>
    <w:p w14:paraId="524EAFC1" w14:textId="4E5E6BCB" w:rsidR="00D3027B" w:rsidRDefault="00411672" w:rsidP="00BA0471">
      <w:pPr>
        <w:pStyle w:val="ListParagraph"/>
        <w:numPr>
          <w:ilvl w:val="0"/>
          <w:numId w:val="22"/>
        </w:numPr>
      </w:pPr>
      <w:r>
        <w:t xml:space="preserve">Coordinates </w:t>
      </w:r>
      <w:r w:rsidR="00D3027B">
        <w:t xml:space="preserve">the purchase </w:t>
      </w:r>
      <w:r w:rsidR="007B76B9">
        <w:t xml:space="preserve">and distribution </w:t>
      </w:r>
      <w:r w:rsidR="00D3027B">
        <w:t>of</w:t>
      </w:r>
      <w:r>
        <w:t xml:space="preserve"> </w:t>
      </w:r>
      <w:r w:rsidR="00D3027B">
        <w:t xml:space="preserve">equipment, furniture, supplies, </w:t>
      </w:r>
      <w:r w:rsidR="00D0122C">
        <w:t xml:space="preserve">uniforms, </w:t>
      </w:r>
      <w:r w:rsidR="00D3027B">
        <w:t xml:space="preserve">etc., for staff in accordance with purchasing policies and budgetary </w:t>
      </w:r>
      <w:proofErr w:type="gramStart"/>
      <w:r w:rsidR="00D3027B">
        <w:t>restrictions;</w:t>
      </w:r>
      <w:proofErr w:type="gramEnd"/>
    </w:p>
    <w:p w14:paraId="0A0272AE" w14:textId="175A2556" w:rsidR="00A206AE" w:rsidRDefault="00A206AE" w:rsidP="00BA0471">
      <w:pPr>
        <w:pStyle w:val="ListParagraph"/>
        <w:numPr>
          <w:ilvl w:val="0"/>
          <w:numId w:val="22"/>
        </w:numPr>
      </w:pPr>
      <w:r>
        <w:t xml:space="preserve">Maintains, oversees, and tracks all office </w:t>
      </w:r>
      <w:proofErr w:type="gramStart"/>
      <w:r w:rsidR="00576C15">
        <w:t>supplies</w:t>
      </w:r>
      <w:r w:rsidR="0072696C">
        <w:t>;</w:t>
      </w:r>
      <w:proofErr w:type="gramEnd"/>
    </w:p>
    <w:p w14:paraId="779C9230" w14:textId="4148278E" w:rsidR="003C70DC" w:rsidRPr="00392FBA" w:rsidRDefault="003C70DC" w:rsidP="00282B42">
      <w:pPr>
        <w:pStyle w:val="ListParagraph"/>
        <w:numPr>
          <w:ilvl w:val="0"/>
          <w:numId w:val="22"/>
        </w:numPr>
        <w:spacing w:after="0" w:line="240" w:lineRule="auto"/>
        <w:contextualSpacing w:val="0"/>
      </w:pPr>
      <w:r>
        <w:rPr>
          <w:rFonts w:eastAsia="Times New Roman"/>
        </w:rPr>
        <w:t xml:space="preserve">Coordinates the </w:t>
      </w:r>
      <w:proofErr w:type="gramStart"/>
      <w:r>
        <w:rPr>
          <w:rFonts w:eastAsia="Times New Roman"/>
        </w:rPr>
        <w:t xml:space="preserve">ordering </w:t>
      </w:r>
      <w:r w:rsidR="00392FBA">
        <w:rPr>
          <w:rFonts w:eastAsia="Times New Roman"/>
        </w:rPr>
        <w:t>,</w:t>
      </w:r>
      <w:proofErr w:type="gramEnd"/>
      <w:r w:rsidR="00392FBA">
        <w:rPr>
          <w:rFonts w:eastAsia="Times New Roman"/>
        </w:rPr>
        <w:t xml:space="preserve"> installation, </w:t>
      </w:r>
      <w:r>
        <w:rPr>
          <w:rFonts w:eastAsia="Times New Roman"/>
        </w:rPr>
        <w:t>and maintenance of c</w:t>
      </w:r>
      <w:r w:rsidRPr="003C70DC">
        <w:rPr>
          <w:rFonts w:eastAsia="Times New Roman"/>
        </w:rPr>
        <w:t>opiers, fax machines, and mailing  machines</w:t>
      </w:r>
      <w:r>
        <w:rPr>
          <w:rFonts w:eastAsia="Times New Roman"/>
        </w:rPr>
        <w:t>.</w:t>
      </w:r>
    </w:p>
    <w:p w14:paraId="19237ABE" w14:textId="082244A3" w:rsidR="00392FBA" w:rsidRDefault="00392FBA" w:rsidP="00282B42">
      <w:pPr>
        <w:pStyle w:val="ListParagraph"/>
        <w:numPr>
          <w:ilvl w:val="0"/>
          <w:numId w:val="22"/>
        </w:numPr>
        <w:spacing w:after="0" w:line="240" w:lineRule="auto"/>
        <w:contextualSpacing w:val="0"/>
      </w:pPr>
      <w:r>
        <w:rPr>
          <w:rFonts w:eastAsia="Times New Roman"/>
        </w:rPr>
        <w:t xml:space="preserve">Works with PABC technology team to order and coordinate installation of printers and scanning </w:t>
      </w:r>
      <w:proofErr w:type="gramStart"/>
      <w:r>
        <w:rPr>
          <w:rFonts w:eastAsia="Times New Roman"/>
        </w:rPr>
        <w:t>equipment</w:t>
      </w:r>
      <w:r w:rsidR="0072696C">
        <w:rPr>
          <w:rFonts w:eastAsia="Times New Roman"/>
        </w:rPr>
        <w:t>;</w:t>
      </w:r>
      <w:proofErr w:type="gramEnd"/>
    </w:p>
    <w:p w14:paraId="71EDCD72" w14:textId="067521F2" w:rsidR="007B574A" w:rsidRDefault="007B574A" w:rsidP="00BA0471">
      <w:pPr>
        <w:pStyle w:val="ListParagraph"/>
        <w:numPr>
          <w:ilvl w:val="0"/>
          <w:numId w:val="22"/>
        </w:numPr>
      </w:pPr>
      <w:r>
        <w:t xml:space="preserve">Responsible for obtaining and reviewing proper coverages for office building liability </w:t>
      </w:r>
      <w:proofErr w:type="gramStart"/>
      <w:r>
        <w:t>insurance;</w:t>
      </w:r>
      <w:proofErr w:type="gramEnd"/>
    </w:p>
    <w:p w14:paraId="1E038224" w14:textId="5D8D9841" w:rsidR="000312C0" w:rsidRDefault="000312C0" w:rsidP="00BA0471">
      <w:pPr>
        <w:pStyle w:val="ListParagraph"/>
        <w:numPr>
          <w:ilvl w:val="0"/>
          <w:numId w:val="22"/>
        </w:numPr>
      </w:pPr>
      <w:r>
        <w:t>Responsible for distributing building access via keys or codes, security and alarm functions;</w:t>
      </w:r>
    </w:p>
    <w:p w14:paraId="1DF9AC4E" w14:textId="77777777" w:rsidR="0083305F" w:rsidRDefault="00411672" w:rsidP="00BE54EB">
      <w:pPr>
        <w:pStyle w:val="ListParagraph"/>
        <w:numPr>
          <w:ilvl w:val="0"/>
          <w:numId w:val="22"/>
        </w:numPr>
      </w:pPr>
      <w:r w:rsidRPr="009A70EA">
        <w:t xml:space="preserve">Coordinates </w:t>
      </w:r>
      <w:r w:rsidR="007B76B9">
        <w:t xml:space="preserve">trash removal, </w:t>
      </w:r>
      <w:r w:rsidR="00D0122C">
        <w:t xml:space="preserve">recycling and general repairs </w:t>
      </w:r>
      <w:r w:rsidR="00A206AE">
        <w:t xml:space="preserve">such </w:t>
      </w:r>
      <w:r w:rsidR="00D0122C">
        <w:t>as lighting, heating, cooling, water, work area problems</w:t>
      </w:r>
      <w:r w:rsidR="000312C0">
        <w:t>, etc.</w:t>
      </w:r>
      <w:r w:rsidR="00D0122C">
        <w:t>;</w:t>
      </w:r>
      <w:r w:rsidR="00D3027B">
        <w:t xml:space="preserve"> </w:t>
      </w:r>
      <w:bookmarkEnd w:id="2"/>
    </w:p>
    <w:p w14:paraId="59F9284B" w14:textId="2E05577A" w:rsidR="00BA0471" w:rsidRDefault="00D0122C" w:rsidP="00BE54EB">
      <w:pPr>
        <w:pStyle w:val="ListParagraph"/>
        <w:numPr>
          <w:ilvl w:val="0"/>
          <w:numId w:val="22"/>
        </w:numPr>
      </w:pPr>
      <w:r>
        <w:t>Effectively maintains and manages relationship</w:t>
      </w:r>
      <w:r w:rsidR="0072696C">
        <w:t>s</w:t>
      </w:r>
      <w:r>
        <w:t xml:space="preserve"> with </w:t>
      </w:r>
      <w:r w:rsidR="005A464B">
        <w:t xml:space="preserve">office landlord, </w:t>
      </w:r>
      <w:r w:rsidR="00D56982">
        <w:t>vendors</w:t>
      </w:r>
      <w:r w:rsidR="005A464B">
        <w:t>,</w:t>
      </w:r>
      <w:r w:rsidR="00D56982">
        <w:t xml:space="preserve"> and C</w:t>
      </w:r>
      <w:r>
        <w:t>ity agencies responsible for but not limited to, office lease, pest control, HVAC, fire extinguishers</w:t>
      </w:r>
      <w:r w:rsidR="000312C0">
        <w:t>,</w:t>
      </w:r>
      <w:r>
        <w:t xml:space="preserve"> light</w:t>
      </w:r>
      <w:r w:rsidR="005A464B">
        <w:t>ing</w:t>
      </w:r>
      <w:r>
        <w:t>,</w:t>
      </w:r>
      <w:r w:rsidR="005A464B">
        <w:t xml:space="preserve"> electricity, plumbing</w:t>
      </w:r>
      <w:r>
        <w:t xml:space="preserve"> </w:t>
      </w:r>
      <w:proofErr w:type="gramStart"/>
      <w:r>
        <w:t>etc.</w:t>
      </w:r>
      <w:r w:rsidR="00BA0471">
        <w:t>;</w:t>
      </w:r>
      <w:proofErr w:type="gramEnd"/>
      <w:r>
        <w:t xml:space="preserve"> </w:t>
      </w:r>
      <w:r w:rsidR="00BA0471">
        <w:t xml:space="preserve"> </w:t>
      </w:r>
    </w:p>
    <w:p w14:paraId="468BAD06" w14:textId="0D644CA5" w:rsidR="00BA0471" w:rsidRDefault="00BA0471" w:rsidP="00BA0471">
      <w:pPr>
        <w:pStyle w:val="ListParagraph"/>
        <w:numPr>
          <w:ilvl w:val="0"/>
          <w:numId w:val="22"/>
        </w:numPr>
      </w:pPr>
      <w:r>
        <w:t>Complete</w:t>
      </w:r>
      <w:r w:rsidR="006B1FA0">
        <w:t>s</w:t>
      </w:r>
      <w:r>
        <w:t xml:space="preserve"> and file</w:t>
      </w:r>
      <w:r w:rsidR="005A464B">
        <w:t>s</w:t>
      </w:r>
      <w:r>
        <w:t xml:space="preserve"> appropriate paperwork </w:t>
      </w:r>
      <w:r w:rsidR="00150F17">
        <w:t xml:space="preserve">related to office functions </w:t>
      </w:r>
      <w:r>
        <w:t xml:space="preserve">to ensure maintenance, construction, repairs, etc. are appropriately tracked </w:t>
      </w:r>
      <w:r w:rsidR="00D56982">
        <w:t>pursuant to</w:t>
      </w:r>
      <w:r>
        <w:t xml:space="preserve"> departmental </w:t>
      </w:r>
      <w:proofErr w:type="gramStart"/>
      <w:r w:rsidR="00576C15">
        <w:t>procedures</w:t>
      </w:r>
      <w:r w:rsidR="0072696C">
        <w:t>;</w:t>
      </w:r>
      <w:proofErr w:type="gramEnd"/>
    </w:p>
    <w:p w14:paraId="20EA816D" w14:textId="5BDD104F" w:rsidR="00C467A3" w:rsidRDefault="00C467A3" w:rsidP="00C467A3">
      <w:pPr>
        <w:pStyle w:val="ListParagraph"/>
        <w:numPr>
          <w:ilvl w:val="0"/>
          <w:numId w:val="22"/>
        </w:numPr>
      </w:pPr>
      <w:r>
        <w:t>Deliver</w:t>
      </w:r>
      <w:r w:rsidR="006B1FA0">
        <w:t>s</w:t>
      </w:r>
      <w:r>
        <w:t xml:space="preserve"> documents to and from </w:t>
      </w:r>
      <w:r w:rsidR="00D708E5">
        <w:t>C</w:t>
      </w:r>
      <w:r>
        <w:t xml:space="preserve">ity of Baltimore </w:t>
      </w:r>
      <w:proofErr w:type="gramStart"/>
      <w:r w:rsidR="00576C15">
        <w:t>offices</w:t>
      </w:r>
      <w:r w:rsidR="0072696C">
        <w:t>;</w:t>
      </w:r>
      <w:proofErr w:type="gramEnd"/>
      <w:r>
        <w:t xml:space="preserve"> </w:t>
      </w:r>
    </w:p>
    <w:p w14:paraId="5F73F25C" w14:textId="4AC793A5" w:rsidR="00C467A3" w:rsidRDefault="00C467A3" w:rsidP="00C467A3">
      <w:pPr>
        <w:pStyle w:val="ListParagraph"/>
        <w:numPr>
          <w:ilvl w:val="0"/>
          <w:numId w:val="22"/>
        </w:numPr>
      </w:pPr>
      <w:r>
        <w:t>Sort</w:t>
      </w:r>
      <w:r w:rsidR="006B1FA0">
        <w:t>s</w:t>
      </w:r>
      <w:r>
        <w:t xml:space="preserve"> and distribute</w:t>
      </w:r>
      <w:r w:rsidR="005A464B">
        <w:t>s</w:t>
      </w:r>
      <w:r>
        <w:t xml:space="preserve"> incoming </w:t>
      </w:r>
      <w:proofErr w:type="gramStart"/>
      <w:r w:rsidR="00576C15">
        <w:t>mail</w:t>
      </w:r>
      <w:r w:rsidR="0072696C">
        <w:t>;</w:t>
      </w:r>
      <w:proofErr w:type="gramEnd"/>
      <w:r>
        <w:t xml:space="preserve"> </w:t>
      </w:r>
    </w:p>
    <w:p w14:paraId="7E25A35C" w14:textId="77777777" w:rsidR="00C467A3" w:rsidRDefault="00C467A3" w:rsidP="00C467A3">
      <w:pPr>
        <w:pStyle w:val="ListParagraph"/>
        <w:numPr>
          <w:ilvl w:val="0"/>
          <w:numId w:val="22"/>
        </w:numPr>
      </w:pPr>
      <w:r>
        <w:t xml:space="preserve">Assists with copying, scanning, faxing, and mailing documents; </w:t>
      </w:r>
    </w:p>
    <w:p w14:paraId="04F90EDD" w14:textId="58DB185A" w:rsidR="00C467A3" w:rsidRDefault="00C467A3" w:rsidP="00C467A3">
      <w:pPr>
        <w:pStyle w:val="ListParagraph"/>
        <w:numPr>
          <w:ilvl w:val="0"/>
          <w:numId w:val="22"/>
        </w:numPr>
      </w:pPr>
      <w:r>
        <w:t>Provide</w:t>
      </w:r>
      <w:r w:rsidR="006B1FA0">
        <w:t>s</w:t>
      </w:r>
      <w:r>
        <w:t xml:space="preserve"> departmental operation support such as ordering supplies, processing forms, maintaining files</w:t>
      </w:r>
      <w:r w:rsidR="006B1FA0">
        <w:t>;</w:t>
      </w:r>
    </w:p>
    <w:p w14:paraId="5B14133F" w14:textId="6577FED3" w:rsidR="00D0122C" w:rsidRDefault="00D0122C" w:rsidP="00D0122C">
      <w:pPr>
        <w:pStyle w:val="ListParagraph"/>
        <w:numPr>
          <w:ilvl w:val="0"/>
          <w:numId w:val="22"/>
        </w:numPr>
      </w:pPr>
      <w:r>
        <w:t xml:space="preserve">Responds to office supply </w:t>
      </w:r>
      <w:proofErr w:type="gramStart"/>
      <w:r w:rsidR="00576C15">
        <w:t>requests</w:t>
      </w:r>
      <w:r w:rsidR="0072696C">
        <w:t>;</w:t>
      </w:r>
      <w:proofErr w:type="gramEnd"/>
    </w:p>
    <w:p w14:paraId="2C3330FA" w14:textId="4777D558" w:rsidR="00D0122C" w:rsidRDefault="00A94910" w:rsidP="00D0122C">
      <w:pPr>
        <w:pStyle w:val="ListParagraph"/>
        <w:numPr>
          <w:ilvl w:val="0"/>
          <w:numId w:val="22"/>
        </w:numPr>
      </w:pPr>
      <w:r>
        <w:t xml:space="preserve">Coordinates and </w:t>
      </w:r>
      <w:r w:rsidR="00576C15">
        <w:t>responds</w:t>
      </w:r>
      <w:r w:rsidR="00D0122C">
        <w:t xml:space="preserve"> to repair issues or </w:t>
      </w:r>
      <w:proofErr w:type="gramStart"/>
      <w:r w:rsidR="00576C15">
        <w:t>requests</w:t>
      </w:r>
      <w:r w:rsidR="0072696C">
        <w:t>;</w:t>
      </w:r>
      <w:proofErr w:type="gramEnd"/>
      <w:r w:rsidR="00D0122C">
        <w:t xml:space="preserve"> </w:t>
      </w:r>
    </w:p>
    <w:p w14:paraId="38C495BD" w14:textId="15E4EC37" w:rsidR="000312C0" w:rsidRDefault="000312C0" w:rsidP="00D0122C">
      <w:pPr>
        <w:pStyle w:val="ListParagraph"/>
        <w:numPr>
          <w:ilvl w:val="0"/>
          <w:numId w:val="22"/>
        </w:numPr>
      </w:pPr>
      <w:r>
        <w:t>Participate as needed in other department or committee special projects;</w:t>
      </w:r>
    </w:p>
    <w:p w14:paraId="634DA1A1" w14:textId="7B9B125F" w:rsidR="000312C0" w:rsidRDefault="00BA0471" w:rsidP="00233F1D">
      <w:pPr>
        <w:pStyle w:val="ListParagraph"/>
        <w:numPr>
          <w:ilvl w:val="0"/>
          <w:numId w:val="22"/>
        </w:numPr>
      </w:pPr>
      <w:r>
        <w:t>P</w:t>
      </w:r>
      <w:r w:rsidR="00CD0E98">
        <w:t>erform other duties as assigned</w:t>
      </w:r>
      <w:r w:rsidR="000312C0">
        <w:t>.</w:t>
      </w:r>
    </w:p>
    <w:p w14:paraId="57C4CCD1" w14:textId="77777777" w:rsidR="00BA0471" w:rsidRPr="00691EED" w:rsidRDefault="00BA0471" w:rsidP="00BA0471">
      <w:pPr>
        <w:pBdr>
          <w:bottom w:val="single" w:sz="4" w:space="1" w:color="auto"/>
        </w:pBdr>
        <w:rPr>
          <w:b/>
          <w:sz w:val="24"/>
        </w:rPr>
      </w:pPr>
      <w:r w:rsidRPr="00691EED">
        <w:rPr>
          <w:b/>
          <w:sz w:val="24"/>
        </w:rPr>
        <w:t>Supervision Received and Exercised</w:t>
      </w:r>
    </w:p>
    <w:p w14:paraId="33F2642A" w14:textId="6DBA1CA8" w:rsidR="00BA0471" w:rsidRDefault="00B34E5B" w:rsidP="00BA0471">
      <w:r>
        <w:t xml:space="preserve">Work is assigned and performed under general </w:t>
      </w:r>
      <w:r w:rsidR="00BA0471">
        <w:t xml:space="preserve">supervision </w:t>
      </w:r>
      <w:r w:rsidR="00BA0471" w:rsidRPr="00D975BF">
        <w:t>with little functional guidance, fo</w:t>
      </w:r>
      <w:r w:rsidR="00CD0E98">
        <w:t>llowing established procedures.  S</w:t>
      </w:r>
      <w:r w:rsidR="00BA0471" w:rsidRPr="00D975BF">
        <w:t xml:space="preserve">ituations </w:t>
      </w:r>
      <w:r w:rsidR="00392FBA">
        <w:t>may be</w:t>
      </w:r>
      <w:r w:rsidR="00BA0471" w:rsidRPr="00D975BF">
        <w:t xml:space="preserve"> referred to a supervisor </w:t>
      </w:r>
      <w:r w:rsidR="0086752C">
        <w:t xml:space="preserve">when </w:t>
      </w:r>
      <w:r w:rsidR="00BA0471" w:rsidRPr="00D975BF">
        <w:t>a change to policy or procedure is involved.</w:t>
      </w:r>
      <w:r w:rsidR="000312C0">
        <w:t xml:space="preserve">  Some guidance </w:t>
      </w:r>
      <w:r w:rsidR="0086752C">
        <w:t>from</w:t>
      </w:r>
      <w:r w:rsidR="000312C0">
        <w:t xml:space="preserve"> others may be warranted to ensure completion of job duties and tasks</w:t>
      </w:r>
      <w:r w:rsidR="00576C15">
        <w:t xml:space="preserve">. </w:t>
      </w:r>
    </w:p>
    <w:p w14:paraId="74F96ADC" w14:textId="77777777" w:rsidR="00BA0471" w:rsidRPr="00691EED" w:rsidRDefault="00BA0471" w:rsidP="00BA0471">
      <w:pPr>
        <w:pBdr>
          <w:bottom w:val="single" w:sz="4" w:space="1" w:color="auto"/>
        </w:pBdr>
        <w:rPr>
          <w:b/>
          <w:sz w:val="24"/>
        </w:rPr>
      </w:pPr>
      <w:r w:rsidRPr="00691EED">
        <w:rPr>
          <w:b/>
          <w:sz w:val="24"/>
        </w:rPr>
        <w:t>Qualifications</w:t>
      </w:r>
    </w:p>
    <w:p w14:paraId="3CB1EF92" w14:textId="59D6140B" w:rsidR="00155305" w:rsidRPr="00233F1D" w:rsidRDefault="007869C4" w:rsidP="003D0EB9">
      <w:pPr>
        <w:pStyle w:val="ListParagraph"/>
        <w:numPr>
          <w:ilvl w:val="0"/>
          <w:numId w:val="2"/>
        </w:numPr>
        <w:spacing w:before="120" w:after="0" w:line="240" w:lineRule="auto"/>
        <w:textAlignment w:val="baseline"/>
      </w:pPr>
      <w:r w:rsidRPr="00233F1D">
        <w:t>Associates degree (A.A.) from an accredited college or university</w:t>
      </w:r>
      <w:r w:rsidR="00694CCD">
        <w:t>,</w:t>
      </w:r>
      <w:r w:rsidRPr="00233F1D">
        <w:t xml:space="preserve"> and three </w:t>
      </w:r>
      <w:r w:rsidR="00576C15" w:rsidRPr="00233F1D">
        <w:t>years’ experience</w:t>
      </w:r>
      <w:r w:rsidRPr="00233F1D">
        <w:t xml:space="preserve"> in</w:t>
      </w:r>
      <w:r w:rsidR="00F658F0" w:rsidRPr="00233F1D">
        <w:t xml:space="preserve"> coordinating administrative support </w:t>
      </w:r>
      <w:proofErr w:type="gramStart"/>
      <w:r w:rsidR="00F658F0" w:rsidRPr="00233F1D">
        <w:t>operations</w:t>
      </w:r>
      <w:r w:rsidR="00B826C1">
        <w:t>;</w:t>
      </w:r>
      <w:proofErr w:type="gramEnd"/>
      <w:r w:rsidRPr="00233F1D">
        <w:t xml:space="preserve"> </w:t>
      </w:r>
    </w:p>
    <w:p w14:paraId="0B35BD9B" w14:textId="3F21D64C" w:rsidR="00B826C1" w:rsidRDefault="00402807" w:rsidP="00402807">
      <w:pPr>
        <w:numPr>
          <w:ilvl w:val="0"/>
          <w:numId w:val="2"/>
        </w:numPr>
        <w:spacing w:after="0" w:line="240" w:lineRule="auto"/>
        <w:textAlignment w:val="baseline"/>
      </w:pPr>
      <w:r w:rsidRPr="00233F1D">
        <w:t>One year experience in using an automated information system to enter, update, modify, delete, retrieve/inquire and report on data</w:t>
      </w:r>
      <w:r w:rsidR="00503220">
        <w:t>.</w:t>
      </w:r>
      <w:r w:rsidR="00566A7F" w:rsidRPr="00233F1D">
        <w:t xml:space="preserve">  </w:t>
      </w:r>
    </w:p>
    <w:p w14:paraId="76B6D161" w14:textId="547396C5" w:rsidR="00694CCD" w:rsidRPr="00233F1D" w:rsidRDefault="00694CCD" w:rsidP="00402807">
      <w:pPr>
        <w:numPr>
          <w:ilvl w:val="0"/>
          <w:numId w:val="2"/>
        </w:numPr>
        <w:spacing w:after="0" w:line="240" w:lineRule="auto"/>
        <w:textAlignment w:val="baseline"/>
      </w:pPr>
      <w:r>
        <w:t>Equivalent combination of education and experience will be considered.</w:t>
      </w:r>
    </w:p>
    <w:p w14:paraId="037E755C" w14:textId="77777777" w:rsidR="0022142F" w:rsidRDefault="0022142F" w:rsidP="00B12AA9">
      <w:pPr>
        <w:pBdr>
          <w:bottom w:val="single" w:sz="4" w:space="1" w:color="auto"/>
        </w:pBdr>
        <w:spacing w:after="0"/>
        <w:rPr>
          <w:b/>
          <w:sz w:val="24"/>
        </w:rPr>
      </w:pPr>
    </w:p>
    <w:p w14:paraId="0E9F9A91" w14:textId="5315B99C" w:rsidR="00BA0471" w:rsidRDefault="00BA0471" w:rsidP="00BA0471">
      <w:pPr>
        <w:pBdr>
          <w:bottom w:val="single" w:sz="4" w:space="1" w:color="auto"/>
        </w:pBdr>
      </w:pPr>
      <w:r w:rsidRPr="00691EED">
        <w:rPr>
          <w:b/>
          <w:sz w:val="24"/>
        </w:rPr>
        <w:t>Knowledge, Skills, and Abilities Requirements</w:t>
      </w:r>
    </w:p>
    <w:p w14:paraId="7F479334" w14:textId="3BC18BC4" w:rsidR="00A206AE" w:rsidRDefault="00A206AE" w:rsidP="00BA0471">
      <w:pPr>
        <w:pStyle w:val="ListParagraph"/>
        <w:numPr>
          <w:ilvl w:val="0"/>
          <w:numId w:val="23"/>
        </w:numPr>
      </w:pPr>
      <w:r>
        <w:t>Proven office management, administrative or assistant experience;</w:t>
      </w:r>
    </w:p>
    <w:p w14:paraId="3319A154" w14:textId="44F53B1D" w:rsidR="00A206AE" w:rsidRDefault="00A206AE" w:rsidP="00BA0471">
      <w:pPr>
        <w:pStyle w:val="ListParagraph"/>
        <w:numPr>
          <w:ilvl w:val="0"/>
          <w:numId w:val="23"/>
        </w:numPr>
      </w:pPr>
      <w:r>
        <w:t>Knowledge of office management responsibilities, systems and procedures;</w:t>
      </w:r>
    </w:p>
    <w:p w14:paraId="3FFAA07B" w14:textId="5599DAA4" w:rsidR="00A206AE" w:rsidRDefault="00E4426D" w:rsidP="00BA0471">
      <w:pPr>
        <w:pStyle w:val="ListParagraph"/>
        <w:numPr>
          <w:ilvl w:val="0"/>
          <w:numId w:val="23"/>
        </w:numPr>
      </w:pPr>
      <w:r>
        <w:t xml:space="preserve">Highly effective in time management </w:t>
      </w:r>
      <w:proofErr w:type="gramStart"/>
      <w:r w:rsidR="00576C15">
        <w:t>skills</w:t>
      </w:r>
      <w:r w:rsidR="00694CCD">
        <w:t>;</w:t>
      </w:r>
      <w:proofErr w:type="gramEnd"/>
    </w:p>
    <w:p w14:paraId="68F54A9B" w14:textId="0A659D9F" w:rsidR="00E4426D" w:rsidRDefault="00E4426D" w:rsidP="00BA0471">
      <w:pPr>
        <w:pStyle w:val="ListParagraph"/>
        <w:numPr>
          <w:ilvl w:val="0"/>
          <w:numId w:val="23"/>
        </w:numPr>
      </w:pPr>
      <w:r>
        <w:t xml:space="preserve">Strong organizational and planning </w:t>
      </w:r>
      <w:proofErr w:type="gramStart"/>
      <w:r w:rsidR="00576C15">
        <w:t>skills</w:t>
      </w:r>
      <w:r w:rsidR="00694CCD">
        <w:t>;</w:t>
      </w:r>
      <w:proofErr w:type="gramEnd"/>
    </w:p>
    <w:p w14:paraId="45F45797" w14:textId="775CA0A5" w:rsidR="00E4426D" w:rsidRDefault="00E4426D" w:rsidP="00BA0471">
      <w:pPr>
        <w:pStyle w:val="ListParagraph"/>
        <w:numPr>
          <w:ilvl w:val="0"/>
          <w:numId w:val="23"/>
        </w:numPr>
      </w:pPr>
      <w:r>
        <w:t xml:space="preserve">Attention to detail, problem solving, and relationship building </w:t>
      </w:r>
      <w:proofErr w:type="gramStart"/>
      <w:r w:rsidR="00576C15">
        <w:t>required</w:t>
      </w:r>
      <w:r w:rsidR="00694CCD">
        <w:t>;</w:t>
      </w:r>
      <w:proofErr w:type="gramEnd"/>
    </w:p>
    <w:p w14:paraId="07C13BBD" w14:textId="378BC983" w:rsidR="00E4426D" w:rsidRDefault="00E4426D" w:rsidP="00BA0471">
      <w:pPr>
        <w:pStyle w:val="ListParagraph"/>
        <w:numPr>
          <w:ilvl w:val="0"/>
          <w:numId w:val="23"/>
        </w:numPr>
      </w:pPr>
      <w:r>
        <w:t xml:space="preserve">Strong </w:t>
      </w:r>
      <w:r w:rsidR="00CE1F93">
        <w:t xml:space="preserve">and effective </w:t>
      </w:r>
      <w:r>
        <w:t xml:space="preserve">written and verbal communication </w:t>
      </w:r>
      <w:proofErr w:type="gramStart"/>
      <w:r w:rsidR="00576C15">
        <w:t>skills</w:t>
      </w:r>
      <w:r w:rsidR="00694CCD">
        <w:t>;</w:t>
      </w:r>
      <w:proofErr w:type="gramEnd"/>
    </w:p>
    <w:p w14:paraId="69E03284" w14:textId="08BE6BE7" w:rsidR="00E4426D" w:rsidRDefault="00E4426D" w:rsidP="00BA0471">
      <w:pPr>
        <w:pStyle w:val="ListParagraph"/>
        <w:numPr>
          <w:ilvl w:val="0"/>
          <w:numId w:val="23"/>
        </w:numPr>
      </w:pPr>
      <w:r>
        <w:t xml:space="preserve">Proven clerical practices and </w:t>
      </w:r>
      <w:proofErr w:type="gramStart"/>
      <w:r w:rsidR="00576C15">
        <w:t>procedures</w:t>
      </w:r>
      <w:r w:rsidR="00694CCD">
        <w:t>;</w:t>
      </w:r>
      <w:proofErr w:type="gramEnd"/>
    </w:p>
    <w:p w14:paraId="4E446800" w14:textId="3439CD8A" w:rsidR="00E4426D" w:rsidRDefault="00E4426D" w:rsidP="00BA0471">
      <w:pPr>
        <w:pStyle w:val="ListParagraph"/>
        <w:numPr>
          <w:ilvl w:val="0"/>
          <w:numId w:val="23"/>
        </w:numPr>
      </w:pPr>
      <w:r>
        <w:t xml:space="preserve">Knowledge of and/or experience in budget </w:t>
      </w:r>
      <w:proofErr w:type="gramStart"/>
      <w:r>
        <w:t>planning;</w:t>
      </w:r>
      <w:proofErr w:type="gramEnd"/>
    </w:p>
    <w:p w14:paraId="288EF3DC" w14:textId="567B8E9E" w:rsidR="00E4426D" w:rsidRDefault="00E4426D" w:rsidP="00BA0471">
      <w:pPr>
        <w:pStyle w:val="ListParagraph"/>
        <w:numPr>
          <w:ilvl w:val="0"/>
          <w:numId w:val="23"/>
        </w:numPr>
      </w:pPr>
      <w:r>
        <w:t>Proficiency in Microsoft Office Suite to include: Excel, Outlook, PowerPoint, Word;</w:t>
      </w:r>
    </w:p>
    <w:p w14:paraId="5D1B36A3" w14:textId="0D7FEC7E" w:rsidR="00E4426D" w:rsidRDefault="00E4426D" w:rsidP="0083305F">
      <w:pPr>
        <w:pStyle w:val="ListParagraph"/>
        <w:numPr>
          <w:ilvl w:val="0"/>
          <w:numId w:val="23"/>
        </w:numPr>
        <w:spacing w:after="0"/>
      </w:pPr>
      <w:r>
        <w:lastRenderedPageBreak/>
        <w:t>Working knowledge of process improvement, inventory control and supply management;</w:t>
      </w:r>
    </w:p>
    <w:p w14:paraId="6779FB62" w14:textId="45C7034D" w:rsidR="00B34E5B" w:rsidRDefault="00B34E5B" w:rsidP="0083305F">
      <w:pPr>
        <w:pStyle w:val="ListParagraph"/>
        <w:numPr>
          <w:ilvl w:val="0"/>
          <w:numId w:val="23"/>
        </w:numPr>
        <w:spacing w:after="0"/>
      </w:pPr>
      <w:r>
        <w:t>Ability and willingness to adapt</w:t>
      </w:r>
      <w:r w:rsidR="00F543FC">
        <w:t xml:space="preserve"> according to projects and goals of the organization</w:t>
      </w:r>
      <w:r>
        <w:t>;</w:t>
      </w:r>
    </w:p>
    <w:p w14:paraId="2A37CA8B" w14:textId="0C3E3112" w:rsidR="00B34E5B" w:rsidRDefault="00B34E5B" w:rsidP="00BA0471">
      <w:pPr>
        <w:pStyle w:val="ListParagraph"/>
        <w:numPr>
          <w:ilvl w:val="0"/>
          <w:numId w:val="23"/>
        </w:numPr>
      </w:pPr>
      <w:r>
        <w:t>Ability to</w:t>
      </w:r>
      <w:r w:rsidR="00F543FC">
        <w:t xml:space="preserve"> remain flexible to ensure desired </w:t>
      </w:r>
      <w:proofErr w:type="gramStart"/>
      <w:r w:rsidR="00576C15">
        <w:t>outcomes</w:t>
      </w:r>
      <w:r w:rsidR="00694CCD">
        <w:t>;</w:t>
      </w:r>
      <w:proofErr w:type="gramEnd"/>
    </w:p>
    <w:p w14:paraId="349EDA6A" w14:textId="48ED4333" w:rsidR="008242BA" w:rsidRPr="009A70EA" w:rsidRDefault="00F543FC" w:rsidP="00805265">
      <w:pPr>
        <w:pStyle w:val="ListParagraph"/>
        <w:numPr>
          <w:ilvl w:val="0"/>
          <w:numId w:val="23"/>
        </w:numPr>
        <w:spacing w:after="0" w:line="240" w:lineRule="auto"/>
        <w:textAlignment w:val="baseline"/>
        <w:rPr>
          <w:rFonts w:ascii="Open Sans" w:eastAsia="Times New Roman" w:hAnsi="Open Sans" w:cs="Open Sans"/>
          <w:color w:val="000000"/>
          <w:sz w:val="21"/>
          <w:szCs w:val="21"/>
        </w:rPr>
      </w:pPr>
      <w:r>
        <w:t xml:space="preserve">Required to remain updated on technical and professional knowledge within the </w:t>
      </w:r>
      <w:proofErr w:type="gramStart"/>
      <w:r>
        <w:t>industry</w:t>
      </w:r>
      <w:r w:rsidR="00694CCD">
        <w:t>;</w:t>
      </w:r>
      <w:proofErr w:type="gramEnd"/>
    </w:p>
    <w:p w14:paraId="3B1A236C" w14:textId="34A838FC" w:rsidR="00F15948" w:rsidRPr="00B12AA9" w:rsidRDefault="00F15948" w:rsidP="009A70EA">
      <w:pPr>
        <w:pStyle w:val="ListParagraph"/>
        <w:numPr>
          <w:ilvl w:val="0"/>
          <w:numId w:val="23"/>
        </w:numPr>
        <w:spacing w:after="0" w:line="240" w:lineRule="auto"/>
        <w:textAlignment w:val="baseline"/>
        <w:rPr>
          <w:rFonts w:eastAsia="Times New Roman" w:cstheme="minorHAnsi"/>
          <w:color w:val="000000"/>
        </w:rPr>
      </w:pPr>
      <w:r w:rsidRPr="00B12AA9">
        <w:rPr>
          <w:rFonts w:eastAsia="Times New Roman" w:cstheme="minorHAnsi"/>
          <w:color w:val="000000"/>
        </w:rPr>
        <w:t>Knowledge of division/unit operation and goals.</w:t>
      </w:r>
    </w:p>
    <w:p w14:paraId="74CDA792" w14:textId="421081E2" w:rsidR="00F15948" w:rsidRPr="00B12AA9" w:rsidRDefault="00F15948" w:rsidP="00F15948">
      <w:pPr>
        <w:numPr>
          <w:ilvl w:val="0"/>
          <w:numId w:val="23"/>
        </w:numPr>
        <w:spacing w:after="0" w:line="240" w:lineRule="auto"/>
        <w:textAlignment w:val="baseline"/>
        <w:rPr>
          <w:rFonts w:eastAsia="Times New Roman" w:cstheme="minorHAnsi"/>
          <w:color w:val="000000"/>
        </w:rPr>
      </w:pPr>
      <w:r w:rsidRPr="00B12AA9">
        <w:rPr>
          <w:rFonts w:eastAsia="Times New Roman" w:cstheme="minorHAnsi"/>
          <w:color w:val="000000"/>
        </w:rPr>
        <w:t>Knowledge of policies/procedures regarding records management, contracting and purchasing, equipment maintenance and repair, facilities management, etc.</w:t>
      </w:r>
    </w:p>
    <w:p w14:paraId="10A274DE" w14:textId="0E5381C3" w:rsidR="00F15948" w:rsidRPr="00B12AA9" w:rsidRDefault="00F15948" w:rsidP="00F15948">
      <w:pPr>
        <w:numPr>
          <w:ilvl w:val="0"/>
          <w:numId w:val="23"/>
        </w:numPr>
        <w:spacing w:after="0" w:line="240" w:lineRule="auto"/>
        <w:textAlignment w:val="baseline"/>
        <w:rPr>
          <w:rFonts w:eastAsia="Times New Roman" w:cstheme="minorHAnsi"/>
          <w:color w:val="000000"/>
        </w:rPr>
      </w:pPr>
      <w:r w:rsidRPr="00B12AA9">
        <w:rPr>
          <w:rFonts w:eastAsia="Times New Roman" w:cstheme="minorHAnsi"/>
          <w:color w:val="000000"/>
        </w:rPr>
        <w:t>Knowledge of legal requirements regarding records management, building code</w:t>
      </w:r>
      <w:r w:rsidR="00503220">
        <w:rPr>
          <w:rFonts w:eastAsia="Times New Roman" w:cstheme="minorHAnsi"/>
          <w:color w:val="000000"/>
        </w:rPr>
        <w:t>s</w:t>
      </w:r>
      <w:r w:rsidRPr="00B12AA9">
        <w:rPr>
          <w:rFonts w:eastAsia="Times New Roman" w:cstheme="minorHAnsi"/>
          <w:color w:val="000000"/>
        </w:rPr>
        <w:t>, etc.</w:t>
      </w:r>
    </w:p>
    <w:p w14:paraId="59724189" w14:textId="175A067B" w:rsidR="00F15948" w:rsidRPr="00B12AA9" w:rsidRDefault="00F15948" w:rsidP="00F15948">
      <w:pPr>
        <w:numPr>
          <w:ilvl w:val="0"/>
          <w:numId w:val="23"/>
        </w:numPr>
        <w:spacing w:after="0" w:line="240" w:lineRule="auto"/>
        <w:textAlignment w:val="baseline"/>
        <w:rPr>
          <w:rFonts w:eastAsia="Times New Roman" w:cstheme="minorHAnsi"/>
          <w:color w:val="000000"/>
        </w:rPr>
      </w:pPr>
      <w:r w:rsidRPr="00B12AA9">
        <w:rPr>
          <w:rFonts w:eastAsia="Times New Roman" w:cstheme="minorHAnsi"/>
          <w:color w:val="000000"/>
        </w:rPr>
        <w:t>Skill</w:t>
      </w:r>
      <w:r w:rsidR="00CE1F93">
        <w:rPr>
          <w:rFonts w:eastAsia="Times New Roman" w:cstheme="minorHAnsi"/>
          <w:color w:val="000000"/>
        </w:rPr>
        <w:t>ed</w:t>
      </w:r>
      <w:r w:rsidRPr="00B12AA9">
        <w:rPr>
          <w:rFonts w:eastAsia="Times New Roman" w:cstheme="minorHAnsi"/>
          <w:color w:val="000000"/>
        </w:rPr>
        <w:t xml:space="preserve"> in managing work through others to achieve unit </w:t>
      </w:r>
      <w:proofErr w:type="gramStart"/>
      <w:r w:rsidRPr="00B12AA9">
        <w:rPr>
          <w:rFonts w:eastAsia="Times New Roman" w:cstheme="minorHAnsi"/>
          <w:color w:val="000000"/>
        </w:rPr>
        <w:t>goals</w:t>
      </w:r>
      <w:r w:rsidR="00CE1F93">
        <w:rPr>
          <w:rFonts w:eastAsia="Times New Roman" w:cstheme="minorHAnsi"/>
          <w:color w:val="000000"/>
        </w:rPr>
        <w:t>;</w:t>
      </w:r>
      <w:proofErr w:type="gramEnd"/>
    </w:p>
    <w:p w14:paraId="0F491371" w14:textId="73B748AA" w:rsidR="00F15948" w:rsidRPr="00B12AA9" w:rsidRDefault="00F15948" w:rsidP="00F15948">
      <w:pPr>
        <w:numPr>
          <w:ilvl w:val="0"/>
          <w:numId w:val="23"/>
        </w:numPr>
        <w:spacing w:after="0" w:line="240" w:lineRule="auto"/>
        <w:textAlignment w:val="baseline"/>
        <w:rPr>
          <w:rFonts w:eastAsia="Times New Roman" w:cstheme="minorHAnsi"/>
          <w:color w:val="000000"/>
        </w:rPr>
      </w:pPr>
      <w:r w:rsidRPr="00B12AA9">
        <w:rPr>
          <w:rFonts w:eastAsia="Times New Roman" w:cstheme="minorHAnsi"/>
          <w:color w:val="000000"/>
        </w:rPr>
        <w:t>Skill</w:t>
      </w:r>
      <w:r w:rsidR="00CE1F93">
        <w:rPr>
          <w:rFonts w:eastAsia="Times New Roman" w:cstheme="minorHAnsi"/>
          <w:color w:val="000000"/>
        </w:rPr>
        <w:t>ed</w:t>
      </w:r>
      <w:r w:rsidRPr="00B12AA9">
        <w:rPr>
          <w:rFonts w:eastAsia="Times New Roman" w:cstheme="minorHAnsi"/>
          <w:color w:val="000000"/>
        </w:rPr>
        <w:t xml:space="preserve"> in handling complaints tactfully and </w:t>
      </w:r>
      <w:proofErr w:type="gramStart"/>
      <w:r w:rsidRPr="00B12AA9">
        <w:rPr>
          <w:rFonts w:eastAsia="Times New Roman" w:cstheme="minorHAnsi"/>
          <w:color w:val="000000"/>
        </w:rPr>
        <w:t>thoroughly</w:t>
      </w:r>
      <w:r w:rsidR="00CE1F93">
        <w:rPr>
          <w:rFonts w:eastAsia="Times New Roman" w:cstheme="minorHAnsi"/>
          <w:color w:val="000000"/>
        </w:rPr>
        <w:t>;</w:t>
      </w:r>
      <w:proofErr w:type="gramEnd"/>
    </w:p>
    <w:p w14:paraId="56ACC24F" w14:textId="221B973F" w:rsidR="00446F0C" w:rsidRPr="00576C15" w:rsidRDefault="00F15948" w:rsidP="0022142F">
      <w:pPr>
        <w:numPr>
          <w:ilvl w:val="0"/>
          <w:numId w:val="23"/>
        </w:numPr>
        <w:spacing w:after="0" w:line="240" w:lineRule="auto"/>
        <w:textAlignment w:val="baseline"/>
      </w:pPr>
      <w:r w:rsidRPr="00B12AA9">
        <w:rPr>
          <w:rFonts w:eastAsia="Times New Roman" w:cstheme="minorHAnsi"/>
          <w:color w:val="000000"/>
        </w:rPr>
        <w:t>Skill</w:t>
      </w:r>
      <w:r w:rsidR="00CE1F93">
        <w:rPr>
          <w:rFonts w:eastAsia="Times New Roman" w:cstheme="minorHAnsi"/>
          <w:color w:val="000000"/>
        </w:rPr>
        <w:t>ed</w:t>
      </w:r>
      <w:r w:rsidRPr="00B12AA9">
        <w:rPr>
          <w:rFonts w:eastAsia="Times New Roman" w:cstheme="minorHAnsi"/>
          <w:color w:val="000000"/>
        </w:rPr>
        <w:t xml:space="preserve"> in the compilation, research, </w:t>
      </w:r>
      <w:proofErr w:type="gramStart"/>
      <w:r w:rsidRPr="00B12AA9">
        <w:rPr>
          <w:rFonts w:eastAsia="Times New Roman" w:cstheme="minorHAnsi"/>
          <w:color w:val="000000"/>
        </w:rPr>
        <w:t>analysis</w:t>
      </w:r>
      <w:proofErr w:type="gramEnd"/>
      <w:r w:rsidRPr="00B12AA9">
        <w:rPr>
          <w:rFonts w:eastAsia="Times New Roman" w:cstheme="minorHAnsi"/>
          <w:color w:val="000000"/>
        </w:rPr>
        <w:t xml:space="preserve"> </w:t>
      </w:r>
      <w:r w:rsidR="00CE1F93">
        <w:rPr>
          <w:rFonts w:eastAsia="Times New Roman" w:cstheme="minorHAnsi"/>
          <w:color w:val="000000"/>
        </w:rPr>
        <w:t xml:space="preserve">and delivery </w:t>
      </w:r>
      <w:r w:rsidRPr="00B12AA9">
        <w:rPr>
          <w:rFonts w:eastAsia="Times New Roman" w:cstheme="minorHAnsi"/>
          <w:color w:val="000000"/>
        </w:rPr>
        <w:t>of information.</w:t>
      </w:r>
    </w:p>
    <w:p w14:paraId="1D709666" w14:textId="177B699F" w:rsidR="00576C15" w:rsidRDefault="00576C15" w:rsidP="00576C15">
      <w:pPr>
        <w:spacing w:after="0" w:line="240" w:lineRule="auto"/>
        <w:textAlignment w:val="baseline"/>
        <w:rPr>
          <w:rFonts w:ascii="Open Sans" w:eastAsia="Times New Roman" w:hAnsi="Open Sans" w:cs="Open Sans"/>
          <w:color w:val="000000"/>
          <w:sz w:val="21"/>
          <w:szCs w:val="21"/>
        </w:rPr>
      </w:pPr>
    </w:p>
    <w:p w14:paraId="464857E9" w14:textId="77777777" w:rsidR="00576C15" w:rsidRPr="00691EED" w:rsidRDefault="00576C15" w:rsidP="00576C15">
      <w:pPr>
        <w:pBdr>
          <w:bottom w:val="single" w:sz="4" w:space="1" w:color="auto"/>
        </w:pBdr>
        <w:rPr>
          <w:b/>
          <w:sz w:val="24"/>
        </w:rPr>
      </w:pPr>
      <w:r w:rsidRPr="00691EED">
        <w:rPr>
          <w:b/>
          <w:sz w:val="24"/>
        </w:rPr>
        <w:t>Physical Requirements</w:t>
      </w:r>
    </w:p>
    <w:p w14:paraId="3F7D99BD" w14:textId="74DA47E2" w:rsidR="00CE1F93" w:rsidRDefault="00CE1F93" w:rsidP="0083305F">
      <w:pPr>
        <w:spacing w:after="0"/>
      </w:pPr>
      <w:r w:rsidRPr="00610048">
        <w:t>The</w:t>
      </w:r>
      <w:r>
        <w:t xml:space="preserve"> position is primarily indoors, in an</w:t>
      </w:r>
      <w:r w:rsidRPr="00610048">
        <w:t xml:space="preserve"> office environment conducive with regulated office temperatures and lighting.  The noise level can occasionally be moderate.  The position frequently requires the employee to sit, stand, walk, stoop, bend, use hands and reach with </w:t>
      </w:r>
      <w:r>
        <w:t>hands and a</w:t>
      </w:r>
      <w:r w:rsidRPr="00610048">
        <w:t>rms.  Occasional light lifting</w:t>
      </w:r>
      <w:r>
        <w:t xml:space="preserve"> of office products and supplies </w:t>
      </w:r>
      <w:r w:rsidRPr="00610048">
        <w:t xml:space="preserve">up to </w:t>
      </w:r>
      <w:r>
        <w:t>2</w:t>
      </w:r>
      <w:r w:rsidRPr="00610048">
        <w:t>0 pounds</w:t>
      </w:r>
      <w:r w:rsidR="00503220">
        <w:t xml:space="preserve"> and pushing/pulling a cart of supplies or equipment</w:t>
      </w:r>
      <w:r w:rsidRPr="00610048">
        <w:t xml:space="preserve"> may be required.    </w:t>
      </w:r>
    </w:p>
    <w:p w14:paraId="1BFBCE10" w14:textId="77777777" w:rsidR="00AE5F65" w:rsidRDefault="00AE5F65" w:rsidP="0083305F">
      <w:pPr>
        <w:spacing w:after="0"/>
      </w:pPr>
    </w:p>
    <w:tbl>
      <w:tblPr>
        <w:tblStyle w:val="TableGrid0"/>
        <w:tblW w:w="9302" w:type="dxa"/>
        <w:tblInd w:w="59" w:type="dxa"/>
        <w:tblBorders>
          <w:top w:val="single" w:sz="12" w:space="0" w:color="auto"/>
          <w:left w:val="single" w:sz="12" w:space="0" w:color="auto"/>
          <w:bottom w:val="single" w:sz="12" w:space="0" w:color="auto"/>
          <w:right w:val="single" w:sz="12" w:space="0" w:color="auto"/>
        </w:tblBorders>
        <w:tblCellMar>
          <w:top w:w="38" w:type="dxa"/>
          <w:left w:w="109" w:type="dxa"/>
          <w:right w:w="115" w:type="dxa"/>
        </w:tblCellMar>
        <w:tblLook w:val="04A0" w:firstRow="1" w:lastRow="0" w:firstColumn="1" w:lastColumn="0" w:noHBand="0" w:noVBand="1"/>
      </w:tblPr>
      <w:tblGrid>
        <w:gridCol w:w="1380"/>
        <w:gridCol w:w="7922"/>
      </w:tblGrid>
      <w:tr w:rsidR="00AE5F65" w14:paraId="2636D0F9" w14:textId="77777777" w:rsidTr="00503220">
        <w:trPr>
          <w:trHeight w:val="389"/>
        </w:trPr>
        <w:tc>
          <w:tcPr>
            <w:tcW w:w="1380" w:type="dxa"/>
            <w:tcBorders>
              <w:top w:val="single" w:sz="12" w:space="0" w:color="auto"/>
              <w:bottom w:val="single" w:sz="12" w:space="0" w:color="auto"/>
            </w:tcBorders>
            <w:shd w:val="clear" w:color="auto" w:fill="auto"/>
          </w:tcPr>
          <w:p w14:paraId="1398780F" w14:textId="77777777" w:rsidR="00AE5F65" w:rsidRDefault="00AE5F65" w:rsidP="00C665BA">
            <w:pPr>
              <w:spacing w:line="259" w:lineRule="auto"/>
              <w:ind w:left="9"/>
              <w:jc w:val="center"/>
            </w:pPr>
          </w:p>
        </w:tc>
        <w:tc>
          <w:tcPr>
            <w:tcW w:w="7922" w:type="dxa"/>
            <w:tcBorders>
              <w:top w:val="single" w:sz="12" w:space="0" w:color="auto"/>
              <w:bottom w:val="single" w:sz="12" w:space="0" w:color="auto"/>
            </w:tcBorders>
          </w:tcPr>
          <w:p w14:paraId="5B42A167" w14:textId="77777777" w:rsidR="00AE5F65" w:rsidRDefault="00AE5F65" w:rsidP="00C665BA">
            <w:pPr>
              <w:spacing w:line="259" w:lineRule="auto"/>
              <w:ind w:left="9"/>
              <w:jc w:val="center"/>
            </w:pPr>
            <w:r>
              <w:rPr>
                <w:b/>
              </w:rPr>
              <w:t xml:space="preserve">Additional Requirements </w:t>
            </w:r>
          </w:p>
        </w:tc>
      </w:tr>
      <w:tr w:rsidR="00AE5F65" w14:paraId="382977E3" w14:textId="77777777" w:rsidTr="00503220">
        <w:trPr>
          <w:trHeight w:val="349"/>
        </w:trPr>
        <w:tc>
          <w:tcPr>
            <w:tcW w:w="1380" w:type="dxa"/>
            <w:tcBorders>
              <w:top w:val="single" w:sz="12" w:space="0" w:color="auto"/>
              <w:bottom w:val="single" w:sz="8" w:space="0" w:color="auto"/>
              <w:right w:val="single" w:sz="8" w:space="0" w:color="auto"/>
            </w:tcBorders>
          </w:tcPr>
          <w:p w14:paraId="1FFBB128" w14:textId="77777777" w:rsidR="00AE5F65" w:rsidRDefault="00AE5F65" w:rsidP="00C665BA">
            <w:pPr>
              <w:spacing w:line="259" w:lineRule="auto"/>
              <w:ind w:left="6"/>
              <w:jc w:val="center"/>
            </w:pPr>
            <w:r>
              <w:rPr>
                <w:rFonts w:ascii="MS Gothic" w:eastAsia="MS Gothic" w:hAnsi="MS Gothic" w:cs="MS Gothic"/>
              </w:rPr>
              <w:t>☐</w:t>
            </w:r>
            <w:r>
              <w:t xml:space="preserve"> </w:t>
            </w:r>
          </w:p>
        </w:tc>
        <w:tc>
          <w:tcPr>
            <w:tcW w:w="7922" w:type="dxa"/>
            <w:tcBorders>
              <w:top w:val="single" w:sz="12" w:space="0" w:color="auto"/>
              <w:left w:val="single" w:sz="8" w:space="0" w:color="auto"/>
              <w:bottom w:val="single" w:sz="8" w:space="0" w:color="auto"/>
            </w:tcBorders>
          </w:tcPr>
          <w:p w14:paraId="15C81710" w14:textId="6B7530B7" w:rsidR="00AE5F65" w:rsidRDefault="00AE5F65" w:rsidP="00C665BA">
            <w:pPr>
              <w:spacing w:line="259" w:lineRule="auto"/>
            </w:pPr>
            <w:r>
              <w:t>Computer Skills Assessment</w:t>
            </w:r>
            <w:r w:rsidR="00503220">
              <w:t xml:space="preserve"> (may be required)</w:t>
            </w:r>
          </w:p>
        </w:tc>
      </w:tr>
      <w:tr w:rsidR="00AE5F65" w14:paraId="41235AC7" w14:textId="77777777" w:rsidTr="00503220">
        <w:trPr>
          <w:trHeight w:val="295"/>
        </w:trPr>
        <w:tc>
          <w:tcPr>
            <w:tcW w:w="1380" w:type="dxa"/>
            <w:tcBorders>
              <w:top w:val="single" w:sz="8" w:space="0" w:color="auto"/>
              <w:bottom w:val="single" w:sz="8" w:space="0" w:color="auto"/>
              <w:right w:val="single" w:sz="8" w:space="0" w:color="auto"/>
            </w:tcBorders>
          </w:tcPr>
          <w:p w14:paraId="29E90659" w14:textId="77777777" w:rsidR="00AE5F65" w:rsidRDefault="00AE5F65" w:rsidP="00C665BA">
            <w:pPr>
              <w:spacing w:line="259" w:lineRule="auto"/>
              <w:ind w:left="6"/>
              <w:jc w:val="center"/>
            </w:pPr>
            <w:r>
              <w:rPr>
                <w:rFonts w:ascii="MS Gothic" w:eastAsia="MS Gothic" w:hAnsi="MS Gothic" w:cs="MS Gothic"/>
              </w:rPr>
              <w:t>☐</w:t>
            </w:r>
            <w:r>
              <w:t xml:space="preserve"> </w:t>
            </w:r>
          </w:p>
        </w:tc>
        <w:tc>
          <w:tcPr>
            <w:tcW w:w="7922" w:type="dxa"/>
            <w:tcBorders>
              <w:top w:val="single" w:sz="8" w:space="0" w:color="auto"/>
              <w:left w:val="single" w:sz="8" w:space="0" w:color="auto"/>
              <w:bottom w:val="single" w:sz="8" w:space="0" w:color="auto"/>
            </w:tcBorders>
          </w:tcPr>
          <w:p w14:paraId="6BA557BA" w14:textId="77777777" w:rsidR="00AE5F65" w:rsidRDefault="00AE5F65" w:rsidP="00C665BA">
            <w:pPr>
              <w:spacing w:line="259" w:lineRule="auto"/>
            </w:pPr>
            <w:r>
              <w:t>PABC Job Application</w:t>
            </w:r>
          </w:p>
        </w:tc>
      </w:tr>
      <w:tr w:rsidR="00AE5F65" w14:paraId="4CB18AE3" w14:textId="77777777" w:rsidTr="00503220">
        <w:trPr>
          <w:trHeight w:val="298"/>
        </w:trPr>
        <w:tc>
          <w:tcPr>
            <w:tcW w:w="1380" w:type="dxa"/>
            <w:tcBorders>
              <w:top w:val="single" w:sz="8" w:space="0" w:color="auto"/>
              <w:bottom w:val="single" w:sz="8" w:space="0" w:color="auto"/>
              <w:right w:val="single" w:sz="8" w:space="0" w:color="auto"/>
            </w:tcBorders>
          </w:tcPr>
          <w:p w14:paraId="045E66D4" w14:textId="77777777" w:rsidR="00AE5F65" w:rsidRDefault="00AE5F65" w:rsidP="00C665BA">
            <w:pPr>
              <w:spacing w:line="259" w:lineRule="auto"/>
              <w:ind w:left="6"/>
              <w:jc w:val="center"/>
            </w:pPr>
            <w:r>
              <w:rPr>
                <w:rFonts w:ascii="MS Gothic" w:eastAsia="MS Gothic" w:hAnsi="MS Gothic" w:cs="MS Gothic"/>
              </w:rPr>
              <w:t>☐</w:t>
            </w:r>
          </w:p>
        </w:tc>
        <w:tc>
          <w:tcPr>
            <w:tcW w:w="7922" w:type="dxa"/>
            <w:tcBorders>
              <w:top w:val="single" w:sz="8" w:space="0" w:color="auto"/>
              <w:left w:val="single" w:sz="8" w:space="0" w:color="auto"/>
              <w:bottom w:val="single" w:sz="8" w:space="0" w:color="auto"/>
            </w:tcBorders>
          </w:tcPr>
          <w:p w14:paraId="349B8106" w14:textId="77777777" w:rsidR="00AE5F65" w:rsidRDefault="00AE5F65" w:rsidP="00C665BA">
            <w:pPr>
              <w:spacing w:line="259" w:lineRule="auto"/>
            </w:pPr>
            <w:r>
              <w:t>Criminal Background Check</w:t>
            </w:r>
          </w:p>
        </w:tc>
      </w:tr>
      <w:tr w:rsidR="00AE5F65" w14:paraId="214C63A1" w14:textId="77777777" w:rsidTr="00503220">
        <w:trPr>
          <w:trHeight w:val="295"/>
        </w:trPr>
        <w:tc>
          <w:tcPr>
            <w:tcW w:w="1380" w:type="dxa"/>
            <w:tcBorders>
              <w:top w:val="single" w:sz="8" w:space="0" w:color="auto"/>
              <w:bottom w:val="single" w:sz="12" w:space="0" w:color="auto"/>
              <w:right w:val="single" w:sz="8" w:space="0" w:color="auto"/>
            </w:tcBorders>
          </w:tcPr>
          <w:p w14:paraId="5229F9C9" w14:textId="77777777" w:rsidR="00AE5F65" w:rsidRDefault="00AE5F65" w:rsidP="00C665BA">
            <w:pPr>
              <w:spacing w:line="259" w:lineRule="auto"/>
              <w:ind w:left="6"/>
              <w:jc w:val="center"/>
            </w:pPr>
            <w:r>
              <w:rPr>
                <w:rFonts w:ascii="MS Gothic" w:eastAsia="MS Gothic" w:hAnsi="MS Gothic" w:cs="MS Gothic"/>
              </w:rPr>
              <w:t>☐</w:t>
            </w:r>
            <w:r>
              <w:t xml:space="preserve"> </w:t>
            </w:r>
          </w:p>
        </w:tc>
        <w:tc>
          <w:tcPr>
            <w:tcW w:w="7922" w:type="dxa"/>
            <w:tcBorders>
              <w:top w:val="single" w:sz="8" w:space="0" w:color="auto"/>
              <w:left w:val="single" w:sz="8" w:space="0" w:color="auto"/>
              <w:bottom w:val="single" w:sz="12" w:space="0" w:color="auto"/>
            </w:tcBorders>
          </w:tcPr>
          <w:p w14:paraId="2F606D43" w14:textId="77777777" w:rsidR="00AE5F65" w:rsidRDefault="00AE5F65" w:rsidP="00C665BA">
            <w:pPr>
              <w:spacing w:line="259" w:lineRule="auto"/>
            </w:pPr>
            <w:r>
              <w:t>Proof of Education, Training Qualifications, and Certifications</w:t>
            </w:r>
          </w:p>
        </w:tc>
      </w:tr>
    </w:tbl>
    <w:p w14:paraId="1E046BAC" w14:textId="77777777" w:rsidR="00AE5F65" w:rsidRDefault="00AE5F65" w:rsidP="0083305F">
      <w:pPr>
        <w:spacing w:after="0"/>
      </w:pPr>
    </w:p>
    <w:p w14:paraId="12D26723" w14:textId="77777777" w:rsidR="00576C15" w:rsidRDefault="00576C15" w:rsidP="00576C15">
      <w:pPr>
        <w:pBdr>
          <w:top w:val="triple" w:sz="4" w:space="1" w:color="FFC000"/>
          <w:left w:val="triple" w:sz="4" w:space="4" w:color="FFC000"/>
          <w:bottom w:val="triple" w:sz="4" w:space="1" w:color="FFC000"/>
          <w:right w:val="triple" w:sz="4" w:space="4" w:color="FFC000"/>
        </w:pBdr>
        <w:tabs>
          <w:tab w:val="left" w:pos="-1080"/>
          <w:tab w:val="left" w:pos="-720"/>
          <w:tab w:val="left" w:pos="0"/>
          <w:tab w:val="left" w:pos="450"/>
        </w:tabs>
        <w:rPr>
          <w:rFonts w:ascii="Calibri" w:eastAsia="Calibri" w:hAnsi="Calibri" w:cs="Times New Roman"/>
          <w:sz w:val="20"/>
        </w:rPr>
      </w:pPr>
      <w:r>
        <w:rPr>
          <w:rFonts w:ascii="Calibri" w:eastAsia="Calibri" w:hAnsi="Calibri" w:cs="Times New Roman"/>
          <w:sz w:val="20"/>
        </w:rPr>
        <w:t xml:space="preserve">The above job description is not intended as, nor should it be construed as, exhaustive of all responsibilities, skills, efforts, or working conditions associated with this job. </w:t>
      </w:r>
    </w:p>
    <w:p w14:paraId="2CCB570C" w14:textId="77777777" w:rsidR="00576C15" w:rsidRDefault="00576C15" w:rsidP="00576C15">
      <w:pPr>
        <w:pBdr>
          <w:top w:val="triple" w:sz="4" w:space="1" w:color="FFC000"/>
          <w:left w:val="triple" w:sz="4" w:space="4" w:color="FFC000"/>
          <w:bottom w:val="triple" w:sz="4" w:space="1" w:color="FFC000"/>
          <w:right w:val="triple" w:sz="4" w:space="4" w:color="FFC000"/>
        </w:pBdr>
        <w:tabs>
          <w:tab w:val="left" w:pos="-1080"/>
          <w:tab w:val="left" w:pos="-720"/>
          <w:tab w:val="left" w:pos="0"/>
          <w:tab w:val="left" w:pos="450"/>
        </w:tabs>
        <w:rPr>
          <w:rFonts w:ascii="Calibri" w:eastAsia="Calibri" w:hAnsi="Calibri" w:cs="Times New Roman"/>
          <w:sz w:val="20"/>
        </w:rPr>
      </w:pPr>
      <w:r>
        <w:rPr>
          <w:rFonts w:ascii="Calibri" w:eastAsia="Calibri" w:hAnsi="Calibri" w:cs="Times New Roman"/>
          <w:sz w:val="20"/>
        </w:rPr>
        <w:t xml:space="preserve">This is an at-will position; the position may be eliminated at any time, and your employment within the position may be terminated at any time. This and all </w:t>
      </w:r>
      <w:r>
        <w:rPr>
          <w:rFonts w:ascii="Calibri" w:hAnsi="Calibri"/>
          <w:sz w:val="20"/>
        </w:rPr>
        <w:t xml:space="preserve">organization </w:t>
      </w:r>
      <w:r>
        <w:rPr>
          <w:rFonts w:ascii="Calibri" w:eastAsia="Calibri" w:hAnsi="Calibri" w:cs="Times New Roman"/>
          <w:sz w:val="20"/>
        </w:rPr>
        <w:t>positions are subject to transfer, based on company need.</w:t>
      </w:r>
    </w:p>
    <w:p w14:paraId="0FD73D15" w14:textId="77777777" w:rsidR="00576C15" w:rsidRDefault="00576C15" w:rsidP="00576C15">
      <w:pPr>
        <w:pBdr>
          <w:top w:val="triple" w:sz="4" w:space="1" w:color="FFC000"/>
          <w:left w:val="triple" w:sz="4" w:space="4" w:color="FFC000"/>
          <w:bottom w:val="triple" w:sz="4" w:space="1" w:color="FFC000"/>
          <w:right w:val="triple" w:sz="4" w:space="4" w:color="FFC000"/>
        </w:pBdr>
        <w:tabs>
          <w:tab w:val="left" w:pos="-1080"/>
          <w:tab w:val="left" w:pos="-720"/>
          <w:tab w:val="left" w:pos="0"/>
          <w:tab w:val="left" w:pos="450"/>
        </w:tabs>
        <w:rPr>
          <w:rFonts w:ascii="Calibri" w:eastAsia="Calibri" w:hAnsi="Calibri" w:cs="Times New Roman"/>
          <w:sz w:val="20"/>
        </w:rPr>
      </w:pPr>
      <w:r>
        <w:rPr>
          <w:rFonts w:ascii="Calibri" w:eastAsia="Calibri" w:hAnsi="Calibri" w:cs="Times New Roman"/>
          <w:sz w:val="20"/>
        </w:rPr>
        <w:t xml:space="preserve">Reasonable accommodations may be made to enable qualified individuals with disabilities to perform the essential functions of this job. </w:t>
      </w:r>
      <w:r>
        <w:rPr>
          <w:rFonts w:ascii="Calibri" w:hAnsi="Calibri"/>
          <w:sz w:val="20"/>
        </w:rPr>
        <w:t>Parking Authority of Baltimore City is also an</w:t>
      </w:r>
      <w:r>
        <w:rPr>
          <w:rFonts w:ascii="Calibri" w:eastAsia="Calibri" w:hAnsi="Calibri" w:cs="Times New Roman"/>
          <w:sz w:val="20"/>
        </w:rPr>
        <w:t xml:space="preserve"> Equal Opportunity Employer and does not discriminate based upon sex, race, creed, color, national origin, or any other legally protected status. </w:t>
      </w:r>
    </w:p>
    <w:p w14:paraId="0673E0C5" w14:textId="00FF725E" w:rsidR="00AE5F65" w:rsidRPr="0083305F" w:rsidRDefault="00AE5F65" w:rsidP="00AE5F65">
      <w:pPr>
        <w:pStyle w:val="Heading1"/>
        <w:ind w:left="0" w:right="3" w:firstLine="0"/>
        <w:jc w:val="center"/>
        <w:rPr>
          <w:sz w:val="22"/>
        </w:rPr>
      </w:pPr>
      <w:r w:rsidRPr="0083305F">
        <w:rPr>
          <w:sz w:val="22"/>
        </w:rPr>
        <w:lastRenderedPageBreak/>
        <w:t>Submit R</w:t>
      </w:r>
      <w:r w:rsidR="0083305F" w:rsidRPr="0083305F">
        <w:rPr>
          <w:sz w:val="22"/>
        </w:rPr>
        <w:t>é</w:t>
      </w:r>
      <w:r w:rsidRPr="0083305F">
        <w:rPr>
          <w:sz w:val="22"/>
        </w:rPr>
        <w:t>sum</w:t>
      </w:r>
      <w:r w:rsidR="0083305F" w:rsidRPr="0083305F">
        <w:rPr>
          <w:sz w:val="22"/>
        </w:rPr>
        <w:t>é</w:t>
      </w:r>
      <w:r w:rsidRPr="0083305F">
        <w:rPr>
          <w:sz w:val="22"/>
        </w:rPr>
        <w:t xml:space="preserve"> and Cover Letter by Closing Date to </w:t>
      </w:r>
    </w:p>
    <w:p w14:paraId="2682990B" w14:textId="77777777" w:rsidR="00AE5F65" w:rsidRPr="0083305F" w:rsidRDefault="00AE5F65" w:rsidP="00AE5F65">
      <w:pPr>
        <w:pStyle w:val="Heading1"/>
        <w:ind w:left="0" w:right="3" w:firstLine="0"/>
        <w:jc w:val="center"/>
        <w:rPr>
          <w:sz w:val="22"/>
        </w:rPr>
      </w:pPr>
      <w:r w:rsidRPr="0083305F">
        <w:rPr>
          <w:sz w:val="22"/>
        </w:rPr>
        <w:t xml:space="preserve">PABC c/o Employment Opportunities, 200 W. Lombard Street, Suite B, </w:t>
      </w:r>
    </w:p>
    <w:p w14:paraId="6390D582" w14:textId="2CCC1568" w:rsidR="00AE5F65" w:rsidRPr="0083305F" w:rsidRDefault="00AE5F65" w:rsidP="0083305F">
      <w:pPr>
        <w:pStyle w:val="Heading1"/>
        <w:ind w:left="0" w:right="3" w:firstLine="0"/>
        <w:jc w:val="center"/>
        <w:rPr>
          <w:sz w:val="22"/>
        </w:rPr>
      </w:pPr>
      <w:r w:rsidRPr="0083305F">
        <w:rPr>
          <w:sz w:val="22"/>
        </w:rPr>
        <w:t xml:space="preserve">Baltimore, MD 21201 or via email to </w:t>
      </w:r>
      <w:r w:rsidRPr="0083305F">
        <w:rPr>
          <w:color w:val="0000FF"/>
          <w:sz w:val="22"/>
          <w:u w:val="single" w:color="0000FF"/>
        </w:rPr>
        <w:t>EmploymentOpportunities@bcparking.com</w:t>
      </w:r>
      <w:r w:rsidRPr="0083305F">
        <w:rPr>
          <w:sz w:val="22"/>
        </w:rPr>
        <w:t xml:space="preserve"> </w:t>
      </w:r>
    </w:p>
    <w:p w14:paraId="2B2449D0" w14:textId="77777777" w:rsidR="0083305F" w:rsidRDefault="0083305F" w:rsidP="0083305F">
      <w:pPr>
        <w:spacing w:after="1" w:line="258" w:lineRule="auto"/>
        <w:ind w:left="304" w:right="29"/>
      </w:pPr>
    </w:p>
    <w:p w14:paraId="15F43F73" w14:textId="45B7BDF7" w:rsidR="00AE5F65" w:rsidRDefault="00AE5F65" w:rsidP="0083305F">
      <w:pPr>
        <w:spacing w:after="1" w:line="258" w:lineRule="auto"/>
        <w:ind w:left="304" w:right="29"/>
        <w:jc w:val="center"/>
      </w:pPr>
      <w:r w:rsidRPr="0083305F">
        <w:t xml:space="preserve">The Parking Authority, a quasi-city agency of the City of Baltimore, is an equal employment opportunity employer and strictly prohibits discrimination and unfair employment recruitment, hiring, selection, </w:t>
      </w:r>
      <w:proofErr w:type="gramStart"/>
      <w:r w:rsidRPr="0083305F">
        <w:t>transfers</w:t>
      </w:r>
      <w:proofErr w:type="gramEnd"/>
      <w:r w:rsidRPr="0083305F">
        <w:t xml:space="preserve"> and promotion.  The Parking Authority is a smoke-free and drug-free workplace.  We encourage a diverse work environment.</w:t>
      </w:r>
    </w:p>
    <w:sectPr w:rsidR="00AE5F65" w:rsidSect="00C47910">
      <w:type w:val="continuous"/>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6D678" w14:textId="77777777" w:rsidR="005D5500" w:rsidRDefault="005D5500" w:rsidP="008B40A9">
      <w:pPr>
        <w:spacing w:after="0" w:line="240" w:lineRule="auto"/>
      </w:pPr>
      <w:r>
        <w:separator/>
      </w:r>
    </w:p>
  </w:endnote>
  <w:endnote w:type="continuationSeparator" w:id="0">
    <w:p w14:paraId="07C50674" w14:textId="77777777" w:rsidR="005D5500" w:rsidRDefault="005D5500" w:rsidP="008B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2727" w14:textId="34349992" w:rsidR="00795669" w:rsidRDefault="00404CBB" w:rsidP="003C4FAB">
    <w:pPr>
      <w:pStyle w:val="Footer"/>
      <w:pBdr>
        <w:top w:val="thinThickSmallGap" w:sz="24" w:space="1" w:color="FFC000"/>
      </w:pBdr>
    </w:pPr>
    <w:r>
      <w:t>Office Services</w:t>
    </w:r>
    <w:r w:rsidR="0022142F">
      <w:t xml:space="preserve"> Manager</w:t>
    </w:r>
    <w:r w:rsidR="00F81F7E">
      <w:t xml:space="preserve"> </w:t>
    </w:r>
    <w:r w:rsidR="00576C15">
      <w:tab/>
    </w:r>
    <w:r w:rsidR="0083305F">
      <w:t>Closes March 15,</w:t>
    </w:r>
    <w:r w:rsidR="00576C15">
      <w:t xml:space="preserve"> </w:t>
    </w:r>
    <w:proofErr w:type="gramStart"/>
    <w:r w:rsidR="00576C15">
      <w:t>2023</w:t>
    </w:r>
    <w:proofErr w:type="gramEnd"/>
    <w:r w:rsidR="00795669">
      <w:tab/>
      <w:t xml:space="preserve">Page </w:t>
    </w:r>
    <w:r w:rsidR="00795669">
      <w:fldChar w:fldCharType="begin"/>
    </w:r>
    <w:r w:rsidR="00795669">
      <w:instrText xml:space="preserve"> PAGE   \* MERGEFORMAT </w:instrText>
    </w:r>
    <w:r w:rsidR="00795669">
      <w:fldChar w:fldCharType="separate"/>
    </w:r>
    <w:r w:rsidR="00C03147">
      <w:rPr>
        <w:noProof/>
      </w:rPr>
      <w:t>3</w:t>
    </w:r>
    <w:r w:rsidR="0079566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3559B" w14:textId="77777777" w:rsidR="005D5500" w:rsidRDefault="005D5500" w:rsidP="008B40A9">
      <w:pPr>
        <w:spacing w:after="0" w:line="240" w:lineRule="auto"/>
      </w:pPr>
      <w:r>
        <w:separator/>
      </w:r>
    </w:p>
  </w:footnote>
  <w:footnote w:type="continuationSeparator" w:id="0">
    <w:p w14:paraId="7B8656C8" w14:textId="77777777" w:rsidR="005D5500" w:rsidRDefault="005D5500" w:rsidP="008B4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39F6" w14:textId="781340C6" w:rsidR="00795669" w:rsidRDefault="00403835" w:rsidP="00AE6C17">
    <w:pPr>
      <w:pStyle w:val="Header"/>
      <w:pBdr>
        <w:bottom w:val="thinThickSmallGap" w:sz="24" w:space="1" w:color="FFC000"/>
      </w:pBdr>
      <w:jc w:val="center"/>
    </w:pPr>
    <w:r>
      <w:rPr>
        <w:noProof/>
      </w:rPr>
      <mc:AlternateContent>
        <mc:Choice Requires="wps">
          <w:drawing>
            <wp:anchor distT="45720" distB="45720" distL="114300" distR="114300" simplePos="0" relativeHeight="251659264" behindDoc="0" locked="0" layoutInCell="1" allowOverlap="1" wp14:anchorId="0BD260DB" wp14:editId="1D704BA8">
              <wp:simplePos x="0" y="0"/>
              <wp:positionH relativeFrom="column">
                <wp:posOffset>-398145</wp:posOffset>
              </wp:positionH>
              <wp:positionV relativeFrom="paragraph">
                <wp:posOffset>-274955</wp:posOffset>
              </wp:positionV>
              <wp:extent cx="767715" cy="6946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6946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25792DC" w14:textId="77777777" w:rsidR="00795669" w:rsidRDefault="00795669">
                          <w:r>
                            <w:rPr>
                              <w:noProof/>
                            </w:rPr>
                            <w:drawing>
                              <wp:inline distT="0" distB="0" distL="0" distR="0" wp14:anchorId="548334A4" wp14:editId="48875A8F">
                                <wp:extent cx="566928" cy="511886"/>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ingAuthorit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6928" cy="51188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D260DB" id="_x0000_t202" coordsize="21600,21600" o:spt="202" path="m,l,21600r21600,l21600,xe">
              <v:stroke joinstyle="miter"/>
              <v:path gradientshapeok="t" o:connecttype="rect"/>
            </v:shapetype>
            <v:shape id="Text Box 2" o:spid="_x0000_s1026" type="#_x0000_t202" style="position:absolute;left:0;text-align:left;margin-left:-31.35pt;margin-top:-21.65pt;width:60.45pt;height:5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9ttKwIAAI0EAAAOAAAAZHJzL2Uyb0RvYy54bWysVNuO0zAQfUfiHyy/07RVt6VR09XSBYS0&#10;XMTCB7i+NNY6HmN7m5SvZ+yk2QLSPiBerHFmzvGZWzbXXWPIUfqgwVZ0NplSIi0Hoe2hot+/vXv1&#10;mpIQmRXMgJUVPclAr7cvX2xaV8o51GCE9ARJbChbV9E6RlcWReC1bFiYgJMWnQp8wyJe/aEQnrXI&#10;3phiPp0uixa8cB64DAG/3vZOus38SkkePysVZCSmoqgt5tPnc5/OYrth5cEzV2s+yGD/oKJh2uKj&#10;I9Uti4w8ev0XVaO5hwAqTjg0BSilucw5YDaz6R/Z3NfMyZwLFie4sUzh/9HyT8d798WT2L2BDhuY&#10;kwjuDvhDIBZ2NbMHeeM9tLVkAh+epZIVrQvlAE2lDmVIJPv2IwhsMnuMkIk65ZtUFcyTIDs24DQW&#10;XXaRcPy4Wq5WsytKOLqW68VynZtSsPIMdj7E9xIakoyKeuxpJmfHuxCTGFaeQ9JbxqYzqX1rRW5v&#10;ZNr0NoYmd5afFA/a48nIHvpVKqIFqpr3hUhjKHfGkyPDARIPffaJBSMTRGljRtBQvd9BJp5BQ2yC&#10;yTyaI3D6/GtjdH4RbByBjbbgnwerPv6cdZ9ralns9h3WJ5l7ECfsn4d+P3Cf0ajB/6Skxd2oaPjx&#10;yLykxHywOAPr2WKRlilfFlerOV78pWd/6WGWI1VFIyW9uYt5AVMyFm5wVpTOfXxSMojFmc/tHfYz&#10;LdXlPUc9/UW2vwAAAP//AwBQSwMEFAAGAAgAAAAhAOE7ch3gAAAACQEAAA8AAABkcnMvZG93bnJl&#10;di54bWxMj8FOwzAMhu9IvENkJG5buhbKVJpOwIQ0TbswOHDMGq+tljhVk63l7WdOcLPlT7+/v1xN&#10;zooLDqHzpGAxT0Ag1d501Cj4+nyfLUGEqMlo6wkV/GCAVXV7U+rC+JE+8LKPjeAQCoVW0MbYF1KG&#10;ukWnw9z3SHw7+sHpyOvQSDPokcOdlWmS5NLpjvhDq3t8a7E+7c9OwTbD03fWhF0Yj6/ZxiTrnd2u&#10;lbq/m16eQUSc4h8Mv/qsDhU7HfyZTBBWwSxPnxjl4SHLQDDxuExBHBTk+QJkVcr/DaorAAAA//8D&#10;AFBLAQItABQABgAIAAAAIQC2gziS/gAAAOEBAAATAAAAAAAAAAAAAAAAAAAAAABbQ29udGVudF9U&#10;eXBlc10ueG1sUEsBAi0AFAAGAAgAAAAhADj9If/WAAAAlAEAAAsAAAAAAAAAAAAAAAAALwEAAF9y&#10;ZWxzLy5yZWxzUEsBAi0AFAAGAAgAAAAhAP0L220rAgAAjQQAAA4AAAAAAAAAAAAAAAAALgIAAGRy&#10;cy9lMm9Eb2MueG1sUEsBAi0AFAAGAAgAAAAhAOE7ch3gAAAACQEAAA8AAAAAAAAAAAAAAAAAhQQA&#10;AGRycy9kb3ducmV2LnhtbFBLBQYAAAAABAAEAPMAAACSBQAAAAA=&#10;" fillcolor="white [3201]" strokecolor="black [3200]" strokeweight="1pt">
              <v:textbox>
                <w:txbxContent>
                  <w:p w14:paraId="225792DC" w14:textId="77777777" w:rsidR="00795669" w:rsidRDefault="00795669">
                    <w:r>
                      <w:rPr>
                        <w:noProof/>
                      </w:rPr>
                      <w:drawing>
                        <wp:inline distT="0" distB="0" distL="0" distR="0" wp14:anchorId="548334A4" wp14:editId="48875A8F">
                          <wp:extent cx="566928" cy="511886"/>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ingAuthority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6928" cy="511886"/>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254F9A66" wp14:editId="03AB739B">
              <wp:simplePos x="0" y="0"/>
              <wp:positionH relativeFrom="column">
                <wp:posOffset>5502275</wp:posOffset>
              </wp:positionH>
              <wp:positionV relativeFrom="paragraph">
                <wp:posOffset>-289560</wp:posOffset>
              </wp:positionV>
              <wp:extent cx="763270" cy="698500"/>
              <wp:effectExtent l="0" t="0" r="0" b="63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985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4F69E72A" w14:textId="77777777" w:rsidR="00795669" w:rsidRDefault="00795669" w:rsidP="008B40A9">
                          <w:r>
                            <w:rPr>
                              <w:noProof/>
                            </w:rPr>
                            <w:drawing>
                              <wp:inline distT="0" distB="0" distL="0" distR="0" wp14:anchorId="0BA9F7C5" wp14:editId="1292EF8D">
                                <wp:extent cx="567197" cy="530352"/>
                                <wp:effectExtent l="0" t="0" r="444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ingAuthority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7197" cy="5303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F9A66" id="Text Box 1" o:spid="_x0000_s1027" type="#_x0000_t202" style="position:absolute;left:0;text-align:left;margin-left:433.25pt;margin-top:-22.8pt;width:60.1pt;height: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e/RQIAAJIEAAAOAAAAZHJzL2Uyb0RvYy54bWysVNuO2jAQfa/Uf7D8XgKUBTYirLZQqkrb&#10;i7TbDxgch1h1PK5tSOjXd+wAi7ZVH6r6wRp74jNz5sxkcdc1mh2k8wpNwUeDIWfSCCyV2RX829Pm&#10;zZwzH8CUoNHIgh+l53fL168Wrc3lGGvUpXSMQIzPW1vwOgSbZ5kXtWzAD9BKQ84KXQOBjm6XlQ5a&#10;Qm90Nh4Op1mLrrQOhfSebte9ky8TflVJEb5UlZeB6YJTbiHtLu3buGfLBeQ7B7ZW4pQG/EMWDShD&#10;QS9QawjA9k79BtUo4dBjFQYCmwyrSgmZOBCb0fAFm8carExcqDjeXsrk/x+s+Hx4tF8dC9077EjA&#10;RMLbBxTfPTO4qsHs5L1z2NYSSgo8iiXLWuvz09NYap/7CLJtP2FJIsM+YALqKtfEqhBPRugkwPFS&#10;dNkFJuhyNn07npFHkGt6O78ZJlEyyM+PrfPhg8SGRaPgjjRN4HB48CEmA/n5kxjLo1blRmmdDke/&#10;0o4dgOSnrimx5UyDD3RZ8E1aic+LZ9qwlqhSXjExoL6sNAQyG1sW3JsdZ6B31PAiuL5ifw/6RGSv&#10;Ag/T+lPgSGQNvu4zTlT6Fm1UoDnRqin4/PIa8ijKe1OmLg6gdG9TRbSJ9GWagFOZzjL1goVu2zFF&#10;bJKg0bfF8kgiOuyHhIaajBrdT85aGhDi/WMPThKPj4Ya4XY0mcSJSofJzWxMB3ft2V57wAiCKjiV&#10;oTdXIU1hzNLgPTVMpZKYz5mc2owaP2l8GtI4Wdfn9NXzr2T5CwAA//8DAFBLAwQUAAYACAAAACEA&#10;LW+/kdsAAAAKAQAADwAAAGRycy9kb3ducmV2LnhtbEyPQW6DMBBF95V6B2sqdZeYVuBQgomqVDlA&#10;kxxgwFMgwWOEHUJvX3fVLkf/6f835W6xg5hp8r1jDS/rBARx40zPrYbz6bDKQfiAbHBwTBq+ycOu&#10;enwosTDuzp80H0MrYgn7AjV0IYyFlL7pyKJfu5E4Zl9ushjiObXSTHiP5XaQr0mipMWe40KHI+07&#10;aq7Hm9WAYf9h+VD7K/Elw02Q6uRmrZ+flvctiEBL+IPhVz+qQxWdandj48WgIVcqi6iGVZopEJF4&#10;y9UGRK1BpSnIqpT/X6h+AAAA//8DAFBLAQItABQABgAIAAAAIQC2gziS/gAAAOEBAAATAAAAAAAA&#10;AAAAAAAAAAAAAABbQ29udGVudF9UeXBlc10ueG1sUEsBAi0AFAAGAAgAAAAhADj9If/WAAAAlAEA&#10;AAsAAAAAAAAAAAAAAAAALwEAAF9yZWxzLy5yZWxzUEsBAi0AFAAGAAgAAAAhAMV1179FAgAAkgQA&#10;AA4AAAAAAAAAAAAAAAAALgIAAGRycy9lMm9Eb2MueG1sUEsBAi0AFAAGAAgAAAAhAC1vv5HbAAAA&#10;CgEAAA8AAAAAAAAAAAAAAAAAnwQAAGRycy9kb3ducmV2LnhtbFBLBQYAAAAABAAEAPMAAACnBQAA&#10;AAA=&#10;" fillcolor="window" strokecolor="windowText" strokeweight="1pt">
              <v:textbox>
                <w:txbxContent>
                  <w:p w14:paraId="4F69E72A" w14:textId="77777777" w:rsidR="00795669" w:rsidRDefault="00795669" w:rsidP="008B40A9">
                    <w:r>
                      <w:rPr>
                        <w:noProof/>
                      </w:rPr>
                      <w:drawing>
                        <wp:inline distT="0" distB="0" distL="0" distR="0" wp14:anchorId="0BA9F7C5" wp14:editId="1292EF8D">
                          <wp:extent cx="567197" cy="530352"/>
                          <wp:effectExtent l="0" t="0" r="444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ingAuthority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7197" cy="530352"/>
                                  </a:xfrm>
                                  <a:prstGeom prst="rect">
                                    <a:avLst/>
                                  </a:prstGeom>
                                </pic:spPr>
                              </pic:pic>
                            </a:graphicData>
                          </a:graphic>
                        </wp:inline>
                      </w:drawing>
                    </w:r>
                  </w:p>
                </w:txbxContent>
              </v:textbox>
              <w10:wrap type="square"/>
            </v:shape>
          </w:pict>
        </mc:Fallback>
      </mc:AlternateContent>
    </w:r>
    <w:r w:rsidR="00795669">
      <w:t>PARKING AUTHORITY OF BALTIMORE CITY</w:t>
    </w:r>
  </w:p>
  <w:p w14:paraId="08309078" w14:textId="03A1CD7E" w:rsidR="00AE6F74" w:rsidRDefault="0022142F" w:rsidP="00AE6F74">
    <w:pPr>
      <w:pStyle w:val="Header"/>
      <w:pBdr>
        <w:bottom w:val="thinThickSmallGap" w:sz="24" w:space="1" w:color="FFC000"/>
      </w:pBdr>
      <w:jc w:val="center"/>
    </w:pPr>
    <w:r>
      <w:t xml:space="preserve">JOB </w:t>
    </w:r>
    <w:r w:rsidR="00B12AA9">
      <w:t>ANNOUNCEMENT</w:t>
    </w:r>
  </w:p>
  <w:p w14:paraId="7154FD2A" w14:textId="11D52DB0" w:rsidR="00B12AA9" w:rsidRDefault="00B12AA9" w:rsidP="00AE6F74">
    <w:pPr>
      <w:pStyle w:val="Header"/>
      <w:pBdr>
        <w:bottom w:val="thinThickSmallGap" w:sz="24" w:space="1" w:color="FFC000"/>
      </w:pBdr>
      <w:jc w:val="center"/>
    </w:pPr>
    <w:r>
      <w:t>Announcement #OPERPN165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E2E"/>
    <w:multiLevelType w:val="hybridMultilevel"/>
    <w:tmpl w:val="BCCE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A0B24"/>
    <w:multiLevelType w:val="hybridMultilevel"/>
    <w:tmpl w:val="1CBCA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C30919"/>
    <w:multiLevelType w:val="hybridMultilevel"/>
    <w:tmpl w:val="2708DED4"/>
    <w:lvl w:ilvl="0" w:tplc="04090001">
      <w:start w:val="1"/>
      <w:numFmt w:val="bullet"/>
      <w:lvlText w:val=""/>
      <w:lvlJc w:val="left"/>
      <w:pPr>
        <w:ind w:left="720" w:hanging="360"/>
      </w:pPr>
      <w:rPr>
        <w:rFonts w:ascii="Symbol" w:hAnsi="Symbol" w:hint="default"/>
      </w:rPr>
    </w:lvl>
    <w:lvl w:ilvl="1" w:tplc="EDF471AA">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0569C"/>
    <w:multiLevelType w:val="hybridMultilevel"/>
    <w:tmpl w:val="D352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E4495"/>
    <w:multiLevelType w:val="multilevel"/>
    <w:tmpl w:val="AC54C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4C0248"/>
    <w:multiLevelType w:val="multilevel"/>
    <w:tmpl w:val="52D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71EFE"/>
    <w:multiLevelType w:val="hybridMultilevel"/>
    <w:tmpl w:val="5C38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E3CEE"/>
    <w:multiLevelType w:val="hybridMultilevel"/>
    <w:tmpl w:val="8F60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A4281"/>
    <w:multiLevelType w:val="hybridMultilevel"/>
    <w:tmpl w:val="1B84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C12A6"/>
    <w:multiLevelType w:val="hybridMultilevel"/>
    <w:tmpl w:val="50A05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60D73"/>
    <w:multiLevelType w:val="hybridMultilevel"/>
    <w:tmpl w:val="7198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2593D"/>
    <w:multiLevelType w:val="hybridMultilevel"/>
    <w:tmpl w:val="9542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82166"/>
    <w:multiLevelType w:val="multilevel"/>
    <w:tmpl w:val="08DC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58352D"/>
    <w:multiLevelType w:val="hybridMultilevel"/>
    <w:tmpl w:val="6A9E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E7B42"/>
    <w:multiLevelType w:val="hybridMultilevel"/>
    <w:tmpl w:val="B558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E049C"/>
    <w:multiLevelType w:val="hybridMultilevel"/>
    <w:tmpl w:val="EC30771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6F53E41"/>
    <w:multiLevelType w:val="hybridMultilevel"/>
    <w:tmpl w:val="02B40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D79301D"/>
    <w:multiLevelType w:val="hybridMultilevel"/>
    <w:tmpl w:val="110A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9865B9"/>
    <w:multiLevelType w:val="hybridMultilevel"/>
    <w:tmpl w:val="7BD4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D5301"/>
    <w:multiLevelType w:val="hybridMultilevel"/>
    <w:tmpl w:val="4EE2B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4392A70"/>
    <w:multiLevelType w:val="hybridMultilevel"/>
    <w:tmpl w:val="90A4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0B09A6"/>
    <w:multiLevelType w:val="hybridMultilevel"/>
    <w:tmpl w:val="CA74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80934"/>
    <w:multiLevelType w:val="hybridMultilevel"/>
    <w:tmpl w:val="6F46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E5D9B"/>
    <w:multiLevelType w:val="hybridMultilevel"/>
    <w:tmpl w:val="BFE8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B22FB5"/>
    <w:multiLevelType w:val="hybridMultilevel"/>
    <w:tmpl w:val="EDC0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7C7E08"/>
    <w:multiLevelType w:val="hybridMultilevel"/>
    <w:tmpl w:val="916C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831EFF"/>
    <w:multiLevelType w:val="hybridMultilevel"/>
    <w:tmpl w:val="C002B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DB00C85"/>
    <w:multiLevelType w:val="hybridMultilevel"/>
    <w:tmpl w:val="DD5A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510411">
    <w:abstractNumId w:val="16"/>
  </w:num>
  <w:num w:numId="2" w16cid:durableId="1630428350">
    <w:abstractNumId w:val="1"/>
  </w:num>
  <w:num w:numId="3" w16cid:durableId="1054040609">
    <w:abstractNumId w:val="26"/>
  </w:num>
  <w:num w:numId="4" w16cid:durableId="1532382415">
    <w:abstractNumId w:val="14"/>
  </w:num>
  <w:num w:numId="5" w16cid:durableId="234432763">
    <w:abstractNumId w:val="0"/>
  </w:num>
  <w:num w:numId="6" w16cid:durableId="1715305406">
    <w:abstractNumId w:val="13"/>
  </w:num>
  <w:num w:numId="7" w16cid:durableId="1098788697">
    <w:abstractNumId w:val="17"/>
  </w:num>
  <w:num w:numId="8" w16cid:durableId="1350519979">
    <w:abstractNumId w:val="7"/>
  </w:num>
  <w:num w:numId="9" w16cid:durableId="1327589987">
    <w:abstractNumId w:val="18"/>
  </w:num>
  <w:num w:numId="10" w16cid:durableId="1591311570">
    <w:abstractNumId w:val="25"/>
  </w:num>
  <w:num w:numId="11" w16cid:durableId="1983466011">
    <w:abstractNumId w:val="6"/>
  </w:num>
  <w:num w:numId="12" w16cid:durableId="1269581826">
    <w:abstractNumId w:val="22"/>
  </w:num>
  <w:num w:numId="13" w16cid:durableId="90441411">
    <w:abstractNumId w:val="2"/>
  </w:num>
  <w:num w:numId="14" w16cid:durableId="1789661934">
    <w:abstractNumId w:val="9"/>
  </w:num>
  <w:num w:numId="15" w16cid:durableId="426461500">
    <w:abstractNumId w:val="10"/>
  </w:num>
  <w:num w:numId="16" w16cid:durableId="1564874801">
    <w:abstractNumId w:val="20"/>
  </w:num>
  <w:num w:numId="17" w16cid:durableId="352222682">
    <w:abstractNumId w:val="11"/>
  </w:num>
  <w:num w:numId="18" w16cid:durableId="1947419676">
    <w:abstractNumId w:val="8"/>
  </w:num>
  <w:num w:numId="19" w16cid:durableId="1827428534">
    <w:abstractNumId w:val="21"/>
  </w:num>
  <w:num w:numId="20" w16cid:durableId="1375815786">
    <w:abstractNumId w:val="24"/>
  </w:num>
  <w:num w:numId="21" w16cid:durableId="152568832">
    <w:abstractNumId w:val="27"/>
  </w:num>
  <w:num w:numId="22" w16cid:durableId="222102746">
    <w:abstractNumId w:val="23"/>
  </w:num>
  <w:num w:numId="23" w16cid:durableId="1028146399">
    <w:abstractNumId w:val="3"/>
  </w:num>
  <w:num w:numId="24" w16cid:durableId="1242442957">
    <w:abstractNumId w:val="12"/>
  </w:num>
  <w:num w:numId="25" w16cid:durableId="1195390105">
    <w:abstractNumId w:val="4"/>
  </w:num>
  <w:num w:numId="26" w16cid:durableId="1892039995">
    <w:abstractNumId w:val="5"/>
  </w:num>
  <w:num w:numId="27" w16cid:durableId="2054040211">
    <w:abstractNumId w:val="15"/>
  </w:num>
  <w:num w:numId="28" w16cid:durableId="12400199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F5"/>
    <w:rsid w:val="000027CB"/>
    <w:rsid w:val="000138CE"/>
    <w:rsid w:val="000157FF"/>
    <w:rsid w:val="000312C0"/>
    <w:rsid w:val="000825D6"/>
    <w:rsid w:val="000A5C1C"/>
    <w:rsid w:val="000C030B"/>
    <w:rsid w:val="000D2C43"/>
    <w:rsid w:val="000D7E60"/>
    <w:rsid w:val="000E5474"/>
    <w:rsid w:val="000F3187"/>
    <w:rsid w:val="00113E28"/>
    <w:rsid w:val="00121785"/>
    <w:rsid w:val="00123C8A"/>
    <w:rsid w:val="00124042"/>
    <w:rsid w:val="00135D7F"/>
    <w:rsid w:val="001379F6"/>
    <w:rsid w:val="00141D46"/>
    <w:rsid w:val="00150F17"/>
    <w:rsid w:val="00154347"/>
    <w:rsid w:val="00155305"/>
    <w:rsid w:val="00161CC4"/>
    <w:rsid w:val="0016309D"/>
    <w:rsid w:val="001A55A4"/>
    <w:rsid w:val="001B6EAB"/>
    <w:rsid w:val="001F01F1"/>
    <w:rsid w:val="001F58E6"/>
    <w:rsid w:val="00205488"/>
    <w:rsid w:val="002153BE"/>
    <w:rsid w:val="0022142F"/>
    <w:rsid w:val="00222AAB"/>
    <w:rsid w:val="00233F1D"/>
    <w:rsid w:val="00235603"/>
    <w:rsid w:val="00295CE8"/>
    <w:rsid w:val="002E6717"/>
    <w:rsid w:val="002F16E5"/>
    <w:rsid w:val="002F3A95"/>
    <w:rsid w:val="002F767A"/>
    <w:rsid w:val="002F78D1"/>
    <w:rsid w:val="00321DF9"/>
    <w:rsid w:val="00340C12"/>
    <w:rsid w:val="00341B98"/>
    <w:rsid w:val="00362A09"/>
    <w:rsid w:val="00380C75"/>
    <w:rsid w:val="0038635B"/>
    <w:rsid w:val="00392FBA"/>
    <w:rsid w:val="00396795"/>
    <w:rsid w:val="00397774"/>
    <w:rsid w:val="003A78F3"/>
    <w:rsid w:val="003C4FAB"/>
    <w:rsid w:val="003C70DC"/>
    <w:rsid w:val="003E4885"/>
    <w:rsid w:val="003E5AC3"/>
    <w:rsid w:val="003F280D"/>
    <w:rsid w:val="003F6C49"/>
    <w:rsid w:val="00402807"/>
    <w:rsid w:val="00403835"/>
    <w:rsid w:val="00404CBB"/>
    <w:rsid w:val="004054C9"/>
    <w:rsid w:val="00411672"/>
    <w:rsid w:val="004156E2"/>
    <w:rsid w:val="00417245"/>
    <w:rsid w:val="004273FF"/>
    <w:rsid w:val="00433B9B"/>
    <w:rsid w:val="00446F0C"/>
    <w:rsid w:val="00450992"/>
    <w:rsid w:val="004530C9"/>
    <w:rsid w:val="00463551"/>
    <w:rsid w:val="004802D7"/>
    <w:rsid w:val="004D3289"/>
    <w:rsid w:val="004E3449"/>
    <w:rsid w:val="00503220"/>
    <w:rsid w:val="00513F90"/>
    <w:rsid w:val="005174CE"/>
    <w:rsid w:val="00527A6B"/>
    <w:rsid w:val="00532FE6"/>
    <w:rsid w:val="00537D8F"/>
    <w:rsid w:val="00561353"/>
    <w:rsid w:val="0056452C"/>
    <w:rsid w:val="00566A7F"/>
    <w:rsid w:val="00576C15"/>
    <w:rsid w:val="00585574"/>
    <w:rsid w:val="005A464B"/>
    <w:rsid w:val="005B36F5"/>
    <w:rsid w:val="005C1F14"/>
    <w:rsid w:val="005D5070"/>
    <w:rsid w:val="005D5500"/>
    <w:rsid w:val="005E2B9C"/>
    <w:rsid w:val="005F458F"/>
    <w:rsid w:val="005F71AB"/>
    <w:rsid w:val="00601703"/>
    <w:rsid w:val="006265FC"/>
    <w:rsid w:val="00636BCD"/>
    <w:rsid w:val="0066311A"/>
    <w:rsid w:val="00672684"/>
    <w:rsid w:val="00680420"/>
    <w:rsid w:val="0068709D"/>
    <w:rsid w:val="00694CCD"/>
    <w:rsid w:val="00694EF1"/>
    <w:rsid w:val="00694EF2"/>
    <w:rsid w:val="006A3ED8"/>
    <w:rsid w:val="006A5A25"/>
    <w:rsid w:val="006B1FA0"/>
    <w:rsid w:val="006C779A"/>
    <w:rsid w:val="006D2CFD"/>
    <w:rsid w:val="007036F0"/>
    <w:rsid w:val="0072332E"/>
    <w:rsid w:val="00724099"/>
    <w:rsid w:val="0072696C"/>
    <w:rsid w:val="007343C3"/>
    <w:rsid w:val="007869C4"/>
    <w:rsid w:val="00795363"/>
    <w:rsid w:val="00795669"/>
    <w:rsid w:val="007B574A"/>
    <w:rsid w:val="007B76B9"/>
    <w:rsid w:val="007E6AC8"/>
    <w:rsid w:val="007F3A96"/>
    <w:rsid w:val="00800726"/>
    <w:rsid w:val="008242BA"/>
    <w:rsid w:val="00830A57"/>
    <w:rsid w:val="0083305F"/>
    <w:rsid w:val="00840961"/>
    <w:rsid w:val="00845503"/>
    <w:rsid w:val="00853758"/>
    <w:rsid w:val="00857434"/>
    <w:rsid w:val="00857ACE"/>
    <w:rsid w:val="0086752C"/>
    <w:rsid w:val="008B40A9"/>
    <w:rsid w:val="008C653F"/>
    <w:rsid w:val="008E36E5"/>
    <w:rsid w:val="008F3730"/>
    <w:rsid w:val="009368EA"/>
    <w:rsid w:val="00941694"/>
    <w:rsid w:val="00943051"/>
    <w:rsid w:val="00943B08"/>
    <w:rsid w:val="00986B13"/>
    <w:rsid w:val="009942A9"/>
    <w:rsid w:val="009A70EA"/>
    <w:rsid w:val="009D5F3A"/>
    <w:rsid w:val="009D7ECC"/>
    <w:rsid w:val="009E3494"/>
    <w:rsid w:val="009E58B8"/>
    <w:rsid w:val="009F057B"/>
    <w:rsid w:val="00A06DC5"/>
    <w:rsid w:val="00A206AE"/>
    <w:rsid w:val="00A3364A"/>
    <w:rsid w:val="00A441AF"/>
    <w:rsid w:val="00A8156C"/>
    <w:rsid w:val="00A83D14"/>
    <w:rsid w:val="00A94910"/>
    <w:rsid w:val="00AA7B8F"/>
    <w:rsid w:val="00AC5B74"/>
    <w:rsid w:val="00AC5EA5"/>
    <w:rsid w:val="00AE5F65"/>
    <w:rsid w:val="00AE6C17"/>
    <w:rsid w:val="00AE6F74"/>
    <w:rsid w:val="00AF5224"/>
    <w:rsid w:val="00AF6FE9"/>
    <w:rsid w:val="00B12AA9"/>
    <w:rsid w:val="00B312D7"/>
    <w:rsid w:val="00B346BD"/>
    <w:rsid w:val="00B34E5B"/>
    <w:rsid w:val="00B3555B"/>
    <w:rsid w:val="00B40E00"/>
    <w:rsid w:val="00B471B4"/>
    <w:rsid w:val="00B826C1"/>
    <w:rsid w:val="00B83B3E"/>
    <w:rsid w:val="00BA0471"/>
    <w:rsid w:val="00BA7A7F"/>
    <w:rsid w:val="00BD3DA4"/>
    <w:rsid w:val="00BE58F7"/>
    <w:rsid w:val="00C03147"/>
    <w:rsid w:val="00C20BD1"/>
    <w:rsid w:val="00C467A3"/>
    <w:rsid w:val="00C47910"/>
    <w:rsid w:val="00C54704"/>
    <w:rsid w:val="00C55B23"/>
    <w:rsid w:val="00C625CF"/>
    <w:rsid w:val="00C772F4"/>
    <w:rsid w:val="00C8342A"/>
    <w:rsid w:val="00C876E0"/>
    <w:rsid w:val="00C93691"/>
    <w:rsid w:val="00C976F6"/>
    <w:rsid w:val="00CA1CED"/>
    <w:rsid w:val="00CC157C"/>
    <w:rsid w:val="00CD0E98"/>
    <w:rsid w:val="00CD2E0B"/>
    <w:rsid w:val="00CE153A"/>
    <w:rsid w:val="00CE1F93"/>
    <w:rsid w:val="00D00757"/>
    <w:rsid w:val="00D0122C"/>
    <w:rsid w:val="00D10C6F"/>
    <w:rsid w:val="00D13B7C"/>
    <w:rsid w:val="00D17DD5"/>
    <w:rsid w:val="00D20D26"/>
    <w:rsid w:val="00D3027B"/>
    <w:rsid w:val="00D472FF"/>
    <w:rsid w:val="00D551E6"/>
    <w:rsid w:val="00D56982"/>
    <w:rsid w:val="00D61F35"/>
    <w:rsid w:val="00D64315"/>
    <w:rsid w:val="00D708E5"/>
    <w:rsid w:val="00D7131A"/>
    <w:rsid w:val="00D75D6B"/>
    <w:rsid w:val="00D76249"/>
    <w:rsid w:val="00D94B40"/>
    <w:rsid w:val="00DE5E39"/>
    <w:rsid w:val="00DF0E4A"/>
    <w:rsid w:val="00DF2073"/>
    <w:rsid w:val="00DF6645"/>
    <w:rsid w:val="00DF7150"/>
    <w:rsid w:val="00E04FCA"/>
    <w:rsid w:val="00E06AC1"/>
    <w:rsid w:val="00E40990"/>
    <w:rsid w:val="00E4250A"/>
    <w:rsid w:val="00E4426D"/>
    <w:rsid w:val="00E5116C"/>
    <w:rsid w:val="00E6042F"/>
    <w:rsid w:val="00EC2E65"/>
    <w:rsid w:val="00EE2471"/>
    <w:rsid w:val="00EE5D54"/>
    <w:rsid w:val="00F00EA4"/>
    <w:rsid w:val="00F15948"/>
    <w:rsid w:val="00F3264D"/>
    <w:rsid w:val="00F543FC"/>
    <w:rsid w:val="00F575D5"/>
    <w:rsid w:val="00F60701"/>
    <w:rsid w:val="00F658F0"/>
    <w:rsid w:val="00F81F7E"/>
    <w:rsid w:val="00F9329B"/>
    <w:rsid w:val="00FD4EE2"/>
    <w:rsid w:val="00FE2708"/>
    <w:rsid w:val="00FF3DD9"/>
    <w:rsid w:val="1678AE49"/>
    <w:rsid w:val="6035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67712"/>
  <w15:docId w15:val="{7CFA6A0B-1E77-4CBD-A7F7-D9E3E5F6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AE5F65"/>
    <w:pPr>
      <w:keepNext/>
      <w:keepLines/>
      <w:spacing w:after="0"/>
      <w:ind w:left="13"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0A9"/>
  </w:style>
  <w:style w:type="paragraph" w:styleId="Footer">
    <w:name w:val="footer"/>
    <w:basedOn w:val="Normal"/>
    <w:link w:val="FooterChar"/>
    <w:uiPriority w:val="99"/>
    <w:unhideWhenUsed/>
    <w:rsid w:val="008B4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0A9"/>
  </w:style>
  <w:style w:type="paragraph" w:styleId="BalloonText">
    <w:name w:val="Balloon Text"/>
    <w:basedOn w:val="Normal"/>
    <w:link w:val="BalloonTextChar"/>
    <w:uiPriority w:val="99"/>
    <w:semiHidden/>
    <w:unhideWhenUsed/>
    <w:rsid w:val="003C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FAB"/>
    <w:rPr>
      <w:rFonts w:ascii="Segoe UI" w:hAnsi="Segoe UI" w:cs="Segoe UI"/>
      <w:sz w:val="18"/>
      <w:szCs w:val="18"/>
    </w:rPr>
  </w:style>
  <w:style w:type="table" w:styleId="TableGrid">
    <w:name w:val="Table Grid"/>
    <w:basedOn w:val="TableNormal"/>
    <w:uiPriority w:val="39"/>
    <w:rsid w:val="00EE5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1353"/>
    <w:rPr>
      <w:color w:val="808080"/>
    </w:rPr>
  </w:style>
  <w:style w:type="paragraph" w:styleId="ListParagraph">
    <w:name w:val="List Paragraph"/>
    <w:basedOn w:val="Normal"/>
    <w:uiPriority w:val="34"/>
    <w:qFormat/>
    <w:rsid w:val="005B36F5"/>
    <w:pPr>
      <w:spacing w:after="200" w:line="276" w:lineRule="auto"/>
      <w:ind w:left="720"/>
      <w:contextualSpacing/>
    </w:pPr>
  </w:style>
  <w:style w:type="table" w:customStyle="1" w:styleId="TableGrid0">
    <w:name w:val="TableGrid"/>
    <w:rsid w:val="003A78F3"/>
    <w:pPr>
      <w:spacing w:after="0" w:line="240" w:lineRule="auto"/>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DF6645"/>
    <w:pPr>
      <w:spacing w:after="0" w:line="240" w:lineRule="auto"/>
    </w:pPr>
  </w:style>
  <w:style w:type="character" w:styleId="CommentReference">
    <w:name w:val="annotation reference"/>
    <w:basedOn w:val="DefaultParagraphFont"/>
    <w:uiPriority w:val="99"/>
    <w:semiHidden/>
    <w:unhideWhenUsed/>
    <w:rsid w:val="00C625CF"/>
    <w:rPr>
      <w:sz w:val="16"/>
      <w:szCs w:val="16"/>
    </w:rPr>
  </w:style>
  <w:style w:type="paragraph" w:styleId="CommentText">
    <w:name w:val="annotation text"/>
    <w:basedOn w:val="Normal"/>
    <w:link w:val="CommentTextChar"/>
    <w:uiPriority w:val="99"/>
    <w:unhideWhenUsed/>
    <w:rsid w:val="00C625CF"/>
    <w:pPr>
      <w:spacing w:line="240" w:lineRule="auto"/>
    </w:pPr>
    <w:rPr>
      <w:sz w:val="20"/>
      <w:szCs w:val="20"/>
    </w:rPr>
  </w:style>
  <w:style w:type="character" w:customStyle="1" w:styleId="CommentTextChar">
    <w:name w:val="Comment Text Char"/>
    <w:basedOn w:val="DefaultParagraphFont"/>
    <w:link w:val="CommentText"/>
    <w:uiPriority w:val="99"/>
    <w:rsid w:val="00C625CF"/>
    <w:rPr>
      <w:sz w:val="20"/>
      <w:szCs w:val="20"/>
    </w:rPr>
  </w:style>
  <w:style w:type="paragraph" w:styleId="CommentSubject">
    <w:name w:val="annotation subject"/>
    <w:basedOn w:val="CommentText"/>
    <w:next w:val="CommentText"/>
    <w:link w:val="CommentSubjectChar"/>
    <w:uiPriority w:val="99"/>
    <w:semiHidden/>
    <w:unhideWhenUsed/>
    <w:rsid w:val="00C625CF"/>
    <w:rPr>
      <w:b/>
      <w:bCs/>
    </w:rPr>
  </w:style>
  <w:style w:type="character" w:customStyle="1" w:styleId="CommentSubjectChar">
    <w:name w:val="Comment Subject Char"/>
    <w:basedOn w:val="CommentTextChar"/>
    <w:link w:val="CommentSubject"/>
    <w:uiPriority w:val="99"/>
    <w:semiHidden/>
    <w:rsid w:val="00C625CF"/>
    <w:rPr>
      <w:b/>
      <w:bCs/>
      <w:sz w:val="20"/>
      <w:szCs w:val="20"/>
    </w:rPr>
  </w:style>
  <w:style w:type="character" w:customStyle="1" w:styleId="Heading1Char">
    <w:name w:val="Heading 1 Char"/>
    <w:basedOn w:val="DefaultParagraphFont"/>
    <w:link w:val="Heading1"/>
    <w:uiPriority w:val="9"/>
    <w:rsid w:val="00AE5F65"/>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89396">
      <w:bodyDiv w:val="1"/>
      <w:marLeft w:val="0"/>
      <w:marRight w:val="0"/>
      <w:marTop w:val="0"/>
      <w:marBottom w:val="0"/>
      <w:divBdr>
        <w:top w:val="none" w:sz="0" w:space="0" w:color="auto"/>
        <w:left w:val="none" w:sz="0" w:space="0" w:color="auto"/>
        <w:bottom w:val="none" w:sz="0" w:space="0" w:color="auto"/>
        <w:right w:val="none" w:sz="0" w:space="0" w:color="auto"/>
      </w:divBdr>
    </w:div>
    <w:div w:id="591016858">
      <w:bodyDiv w:val="1"/>
      <w:marLeft w:val="0"/>
      <w:marRight w:val="0"/>
      <w:marTop w:val="0"/>
      <w:marBottom w:val="0"/>
      <w:divBdr>
        <w:top w:val="none" w:sz="0" w:space="0" w:color="auto"/>
        <w:left w:val="none" w:sz="0" w:space="0" w:color="auto"/>
        <w:bottom w:val="none" w:sz="0" w:space="0" w:color="auto"/>
        <w:right w:val="none" w:sz="0" w:space="0" w:color="auto"/>
      </w:divBdr>
    </w:div>
    <w:div w:id="746925916">
      <w:bodyDiv w:val="1"/>
      <w:marLeft w:val="0"/>
      <w:marRight w:val="0"/>
      <w:marTop w:val="0"/>
      <w:marBottom w:val="0"/>
      <w:divBdr>
        <w:top w:val="none" w:sz="0" w:space="0" w:color="auto"/>
        <w:left w:val="none" w:sz="0" w:space="0" w:color="auto"/>
        <w:bottom w:val="none" w:sz="0" w:space="0" w:color="auto"/>
        <w:right w:val="none" w:sz="0" w:space="0" w:color="auto"/>
      </w:divBdr>
      <w:divsChild>
        <w:div w:id="1842313092">
          <w:marLeft w:val="240"/>
          <w:marRight w:val="240"/>
          <w:marTop w:val="0"/>
          <w:marBottom w:val="0"/>
          <w:divBdr>
            <w:top w:val="none" w:sz="0" w:space="0" w:color="auto"/>
            <w:left w:val="none" w:sz="0" w:space="0" w:color="auto"/>
            <w:bottom w:val="none" w:sz="0" w:space="0" w:color="auto"/>
            <w:right w:val="none" w:sz="0" w:space="0" w:color="auto"/>
          </w:divBdr>
        </w:div>
      </w:divsChild>
    </w:div>
    <w:div w:id="1121803798">
      <w:bodyDiv w:val="1"/>
      <w:marLeft w:val="0"/>
      <w:marRight w:val="0"/>
      <w:marTop w:val="0"/>
      <w:marBottom w:val="0"/>
      <w:divBdr>
        <w:top w:val="none" w:sz="0" w:space="0" w:color="auto"/>
        <w:left w:val="none" w:sz="0" w:space="0" w:color="auto"/>
        <w:bottom w:val="none" w:sz="0" w:space="0" w:color="auto"/>
        <w:right w:val="none" w:sz="0" w:space="0" w:color="auto"/>
      </w:divBdr>
      <w:divsChild>
        <w:div w:id="282729442">
          <w:marLeft w:val="240"/>
          <w:marRight w:val="240"/>
          <w:marTop w:val="0"/>
          <w:marBottom w:val="0"/>
          <w:divBdr>
            <w:top w:val="none" w:sz="0" w:space="0" w:color="auto"/>
            <w:left w:val="none" w:sz="0" w:space="0" w:color="auto"/>
            <w:bottom w:val="none" w:sz="0" w:space="0" w:color="auto"/>
            <w:right w:val="none" w:sz="0" w:space="0" w:color="auto"/>
          </w:divBdr>
        </w:div>
      </w:divsChild>
    </w:div>
    <w:div w:id="1816792701">
      <w:bodyDiv w:val="1"/>
      <w:marLeft w:val="0"/>
      <w:marRight w:val="0"/>
      <w:marTop w:val="0"/>
      <w:marBottom w:val="0"/>
      <w:divBdr>
        <w:top w:val="none" w:sz="0" w:space="0" w:color="auto"/>
        <w:left w:val="none" w:sz="0" w:space="0" w:color="auto"/>
        <w:bottom w:val="none" w:sz="0" w:space="0" w:color="auto"/>
        <w:right w:val="none" w:sz="0" w:space="0" w:color="auto"/>
      </w:divBdr>
    </w:div>
    <w:div w:id="1828280631">
      <w:bodyDiv w:val="1"/>
      <w:marLeft w:val="0"/>
      <w:marRight w:val="0"/>
      <w:marTop w:val="0"/>
      <w:marBottom w:val="0"/>
      <w:divBdr>
        <w:top w:val="none" w:sz="0" w:space="0" w:color="auto"/>
        <w:left w:val="none" w:sz="0" w:space="0" w:color="auto"/>
        <w:bottom w:val="none" w:sz="0" w:space="0" w:color="auto"/>
        <w:right w:val="none" w:sz="0" w:space="0" w:color="auto"/>
      </w:divBdr>
    </w:div>
    <w:div w:id="1927574178">
      <w:bodyDiv w:val="1"/>
      <w:marLeft w:val="0"/>
      <w:marRight w:val="0"/>
      <w:marTop w:val="0"/>
      <w:marBottom w:val="0"/>
      <w:divBdr>
        <w:top w:val="none" w:sz="0" w:space="0" w:color="auto"/>
        <w:left w:val="none" w:sz="0" w:space="0" w:color="auto"/>
        <w:bottom w:val="none" w:sz="0" w:space="0" w:color="auto"/>
        <w:right w:val="none" w:sz="0" w:space="0" w:color="auto"/>
      </w:divBdr>
    </w:div>
    <w:div w:id="2118283316">
      <w:bodyDiv w:val="1"/>
      <w:marLeft w:val="0"/>
      <w:marRight w:val="0"/>
      <w:marTop w:val="0"/>
      <w:marBottom w:val="0"/>
      <w:divBdr>
        <w:top w:val="none" w:sz="0" w:space="0" w:color="auto"/>
        <w:left w:val="none" w:sz="0" w:space="0" w:color="auto"/>
        <w:bottom w:val="none" w:sz="0" w:space="0" w:color="auto"/>
        <w:right w:val="none" w:sz="0" w:space="0" w:color="auto"/>
      </w:divBdr>
      <w:divsChild>
        <w:div w:id="680425747">
          <w:marLeft w:val="240"/>
          <w:marRight w:val="24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19176C809E1245BCD92246BA7C3A68" ma:contentTypeVersion="13" ma:contentTypeDescription="Create a new document." ma:contentTypeScope="" ma:versionID="f1123c27b8bedd018d3cbcbedceb35fc">
  <xsd:schema xmlns:xsd="http://www.w3.org/2001/XMLSchema" xmlns:xs="http://www.w3.org/2001/XMLSchema" xmlns:p="http://schemas.microsoft.com/office/2006/metadata/properties" xmlns:ns3="b3d29ec7-dfc8-4bef-b58a-9849bed8c158" xmlns:ns4="7e37d79c-12c3-4803-ad7a-19e2946e68a5" targetNamespace="http://schemas.microsoft.com/office/2006/metadata/properties" ma:root="true" ma:fieldsID="4a35fbbdf04be8062a3715129a646d29" ns3:_="" ns4:_="">
    <xsd:import namespace="b3d29ec7-dfc8-4bef-b58a-9849bed8c158"/>
    <xsd:import namespace="7e37d79c-12c3-4803-ad7a-19e2946e68a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29ec7-dfc8-4bef-b58a-9849bed8c1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7d79c-12c3-4803-ad7a-19e2946e68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726FE-1637-4159-A75E-89F0BB7D27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0E9DE7-BB92-438A-8635-CAB9F5FD3BE1}">
  <ds:schemaRefs>
    <ds:schemaRef ds:uri="http://schemas.microsoft.com/sharepoint/v3/contenttype/forms"/>
  </ds:schemaRefs>
</ds:datastoreItem>
</file>

<file path=customXml/itemProps3.xml><?xml version="1.0" encoding="utf-8"?>
<ds:datastoreItem xmlns:ds="http://schemas.openxmlformats.org/officeDocument/2006/customXml" ds:itemID="{1FA8DD23-CFA8-4F42-BC8B-ADB8A0274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29ec7-dfc8-4bef-b58a-9849bed8c158"/>
    <ds:schemaRef ds:uri="7e37d79c-12c3-4803-ad7a-19e2946e6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75B470-19D4-4E0C-AEF8-D07AF8C7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Downs</dc:creator>
  <cp:keywords/>
  <dc:description/>
  <cp:lastModifiedBy>Connie Pierce</cp:lastModifiedBy>
  <cp:revision>2</cp:revision>
  <cp:lastPrinted>2017-01-26T13:38:00Z</cp:lastPrinted>
  <dcterms:created xsi:type="dcterms:W3CDTF">2023-03-01T21:01:00Z</dcterms:created>
  <dcterms:modified xsi:type="dcterms:W3CDTF">2023-03-01T21:01:00Z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0x0101007819176C809E1245BCD92246BA7C3A68</vt:lpwstr>
  </property>
</Properties>
</file>