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32A6E541" w14:textId="77777777" w:rsidTr="00561353">
        <w:tc>
          <w:tcPr>
            <w:tcW w:w="1559" w:type="dxa"/>
            <w:shd w:val="clear" w:color="auto" w:fill="FFC000"/>
          </w:tcPr>
          <w:p w14:paraId="7594C5BB" w14:textId="77777777" w:rsidR="00EE5D54" w:rsidRDefault="00EE5D54" w:rsidP="00417245">
            <w:bookmarkStart w:id="0" w:name="_GoBack"/>
            <w:bookmarkEnd w:id="0"/>
            <w:r>
              <w:t>Job Title</w:t>
            </w:r>
          </w:p>
        </w:tc>
        <w:tc>
          <w:tcPr>
            <w:tcW w:w="7796" w:type="dxa"/>
            <w:gridSpan w:val="4"/>
          </w:tcPr>
          <w:p w14:paraId="67729ABB" w14:textId="0CB8797A" w:rsidR="00EE5D54" w:rsidRDefault="00527A6B" w:rsidP="00417245">
            <w:r>
              <w:t>Manager, Parking Meters</w:t>
            </w:r>
          </w:p>
        </w:tc>
      </w:tr>
      <w:tr w:rsidR="00CA1CED" w14:paraId="2F057930" w14:textId="77777777" w:rsidTr="00561353">
        <w:tc>
          <w:tcPr>
            <w:tcW w:w="2160" w:type="dxa"/>
            <w:gridSpan w:val="2"/>
            <w:shd w:val="clear" w:color="auto" w:fill="FFC000"/>
          </w:tcPr>
          <w:p w14:paraId="47B5C8FA" w14:textId="77777777" w:rsidR="00CA1CED" w:rsidRDefault="00CA1CED" w:rsidP="00417245">
            <w:r>
              <w:t>Position Reports to:</w:t>
            </w:r>
          </w:p>
        </w:tc>
        <w:tc>
          <w:tcPr>
            <w:tcW w:w="7195" w:type="dxa"/>
            <w:gridSpan w:val="3"/>
          </w:tcPr>
          <w:p w14:paraId="23EBFAE9" w14:textId="18147396" w:rsidR="00CA1CED" w:rsidRDefault="003F793C" w:rsidP="003F793C">
            <w:r>
              <w:t xml:space="preserve">Division Manager, </w:t>
            </w:r>
            <w:r w:rsidR="00527A6B">
              <w:t xml:space="preserve">On-Street </w:t>
            </w:r>
            <w:r>
              <w:t>Parking</w:t>
            </w:r>
          </w:p>
        </w:tc>
      </w:tr>
      <w:tr w:rsidR="00EE5D54" w14:paraId="322E4DFF" w14:textId="77777777" w:rsidTr="00561353">
        <w:tc>
          <w:tcPr>
            <w:tcW w:w="1559" w:type="dxa"/>
            <w:shd w:val="clear" w:color="auto" w:fill="FFC000"/>
          </w:tcPr>
          <w:p w14:paraId="0006F74A" w14:textId="77777777" w:rsidR="00EE5D54" w:rsidRDefault="00EE5D54" w:rsidP="00417245">
            <w:r>
              <w:t>Department</w:t>
            </w:r>
          </w:p>
        </w:tc>
        <w:tc>
          <w:tcPr>
            <w:tcW w:w="3836" w:type="dxa"/>
            <w:gridSpan w:val="2"/>
          </w:tcPr>
          <w:p w14:paraId="264984FC" w14:textId="7D6616D0" w:rsidR="00EE5D54" w:rsidRDefault="00527A6B" w:rsidP="00527A6B">
            <w:r>
              <w:t>Operations</w:t>
            </w:r>
          </w:p>
        </w:tc>
        <w:tc>
          <w:tcPr>
            <w:tcW w:w="2160" w:type="dxa"/>
            <w:shd w:val="clear" w:color="auto" w:fill="FFC000"/>
          </w:tcPr>
          <w:p w14:paraId="6D7F8CBD" w14:textId="4F44458D" w:rsidR="00EE5D54" w:rsidRDefault="0044109D" w:rsidP="00417245">
            <w:r>
              <w:t>Salary</w:t>
            </w:r>
          </w:p>
        </w:tc>
        <w:tc>
          <w:tcPr>
            <w:tcW w:w="1800" w:type="dxa"/>
          </w:tcPr>
          <w:p w14:paraId="51472A4B" w14:textId="4654F0E5" w:rsidR="00EE5D54" w:rsidRDefault="0044109D" w:rsidP="00AA7B8F">
            <w:r>
              <w:t>$6</w:t>
            </w:r>
            <w:r w:rsidR="00986AA9">
              <w:t>3,967</w:t>
            </w:r>
            <w:r w:rsidR="006E4214">
              <w:t>.00</w:t>
            </w:r>
          </w:p>
        </w:tc>
      </w:tr>
      <w:tr w:rsidR="00EE5D54" w14:paraId="2385E838" w14:textId="77777777" w:rsidTr="00561353">
        <w:tc>
          <w:tcPr>
            <w:tcW w:w="1559" w:type="dxa"/>
            <w:shd w:val="clear" w:color="auto" w:fill="FFC000"/>
          </w:tcPr>
          <w:p w14:paraId="357305CE" w14:textId="77777777" w:rsidR="00EE5D54" w:rsidRDefault="00EE5D54" w:rsidP="00417245">
            <w:r>
              <w:t>Division</w:t>
            </w:r>
          </w:p>
        </w:tc>
        <w:tc>
          <w:tcPr>
            <w:tcW w:w="3836" w:type="dxa"/>
            <w:gridSpan w:val="2"/>
          </w:tcPr>
          <w:p w14:paraId="18B28555" w14:textId="5583B8FC" w:rsidR="00EE5D54" w:rsidRDefault="003F793C" w:rsidP="00417245">
            <w:r>
              <w:t>On-Street Parking</w:t>
            </w:r>
          </w:p>
        </w:tc>
        <w:tc>
          <w:tcPr>
            <w:tcW w:w="2160" w:type="dxa"/>
            <w:shd w:val="clear" w:color="auto" w:fill="FFC000"/>
          </w:tcPr>
          <w:p w14:paraId="13B1CB06" w14:textId="77777777" w:rsidR="00EE5D54" w:rsidRDefault="00EE5D54" w:rsidP="00417245">
            <w:r>
              <w:t>FLSA Status</w:t>
            </w:r>
          </w:p>
        </w:tc>
        <w:tc>
          <w:tcPr>
            <w:tcW w:w="1800" w:type="dxa"/>
          </w:tcPr>
          <w:p w14:paraId="26C6610D" w14:textId="20F38C04" w:rsidR="00EE5D54" w:rsidRDefault="004802D7" w:rsidP="00417245">
            <w:r>
              <w:t>Exempt</w:t>
            </w:r>
          </w:p>
        </w:tc>
      </w:tr>
      <w:tr w:rsidR="00EE5D54" w14:paraId="659921D2" w14:textId="77777777" w:rsidTr="00561353">
        <w:tc>
          <w:tcPr>
            <w:tcW w:w="1559" w:type="dxa"/>
            <w:shd w:val="clear" w:color="auto" w:fill="FFC000"/>
          </w:tcPr>
          <w:p w14:paraId="632A8488" w14:textId="77777777" w:rsidR="00EE5D54" w:rsidRDefault="00EE5D54" w:rsidP="00417245">
            <w:r>
              <w:t>Section</w:t>
            </w:r>
          </w:p>
        </w:tc>
        <w:tc>
          <w:tcPr>
            <w:tcW w:w="3836" w:type="dxa"/>
            <w:gridSpan w:val="2"/>
          </w:tcPr>
          <w:p w14:paraId="712B4D97" w14:textId="017FFD52" w:rsidR="00EE5D54" w:rsidRDefault="003F793C" w:rsidP="00AA7B8F">
            <w:pPr>
              <w:tabs>
                <w:tab w:val="left" w:pos="2820"/>
              </w:tabs>
            </w:pPr>
            <w:r>
              <w:t>Meter Management</w:t>
            </w:r>
          </w:p>
        </w:tc>
        <w:tc>
          <w:tcPr>
            <w:tcW w:w="2160" w:type="dxa"/>
            <w:shd w:val="clear" w:color="auto" w:fill="FFC000"/>
          </w:tcPr>
          <w:p w14:paraId="254C812F" w14:textId="77777777" w:rsidR="00EE5D54" w:rsidRDefault="00EE5D54" w:rsidP="00417245">
            <w:r>
              <w:t>Pay Grade</w:t>
            </w:r>
          </w:p>
        </w:tc>
        <w:tc>
          <w:tcPr>
            <w:tcW w:w="1800" w:type="dxa"/>
          </w:tcPr>
          <w:p w14:paraId="0304AE23" w14:textId="48BCCE53" w:rsidR="00EE5D54" w:rsidRDefault="00135D7F" w:rsidP="00527A6B">
            <w:r>
              <w:t>A</w:t>
            </w:r>
            <w:r w:rsidR="00527A6B">
              <w:t>08</w:t>
            </w:r>
          </w:p>
        </w:tc>
      </w:tr>
      <w:tr w:rsidR="00EE5D54" w14:paraId="12883493" w14:textId="77777777" w:rsidTr="00FD7147">
        <w:trPr>
          <w:trHeight w:val="218"/>
        </w:trPr>
        <w:tc>
          <w:tcPr>
            <w:tcW w:w="1559" w:type="dxa"/>
            <w:shd w:val="clear" w:color="auto" w:fill="FFC000"/>
          </w:tcPr>
          <w:p w14:paraId="3EB35C78" w14:textId="77777777" w:rsidR="00EE5D54" w:rsidRDefault="00CA1CED" w:rsidP="00417245">
            <w:r>
              <w:t>Work Location</w:t>
            </w:r>
          </w:p>
        </w:tc>
        <w:tc>
          <w:tcPr>
            <w:tcW w:w="3836" w:type="dxa"/>
            <w:gridSpan w:val="2"/>
          </w:tcPr>
          <w:p w14:paraId="01EF36A6" w14:textId="77777777" w:rsidR="00EE5D54" w:rsidRDefault="004802D7" w:rsidP="00417245">
            <w:r>
              <w:t>200 West Lombard Street</w:t>
            </w:r>
          </w:p>
        </w:tc>
        <w:tc>
          <w:tcPr>
            <w:tcW w:w="2160" w:type="dxa"/>
            <w:shd w:val="clear" w:color="auto" w:fill="FFC000"/>
          </w:tcPr>
          <w:p w14:paraId="5110239E" w14:textId="77777777" w:rsidR="00EE5D54" w:rsidRDefault="00CA1CED" w:rsidP="00417245">
            <w:r>
              <w:t>Employment Type</w:t>
            </w:r>
          </w:p>
        </w:tc>
        <w:tc>
          <w:tcPr>
            <w:tcW w:w="1800" w:type="dxa"/>
          </w:tcPr>
          <w:p w14:paraId="73334FC5" w14:textId="77777777" w:rsidR="00EE5D54" w:rsidRDefault="004802D7" w:rsidP="00417245">
            <w:r>
              <w:t>Full-Time</w:t>
            </w:r>
          </w:p>
        </w:tc>
      </w:tr>
    </w:tbl>
    <w:p w14:paraId="0E55B68F" w14:textId="77777777" w:rsidR="00D76249" w:rsidRPr="005B36F5" w:rsidRDefault="00795669" w:rsidP="005B36F5">
      <w:pPr>
        <w:pBdr>
          <w:bottom w:val="single" w:sz="4" w:space="1" w:color="auto"/>
        </w:pBdr>
        <w:jc w:val="center"/>
        <w:rPr>
          <w:b/>
          <w:sz w:val="24"/>
        </w:rPr>
      </w:pPr>
      <w:r w:rsidRPr="005B36F5">
        <w:rPr>
          <w:b/>
          <w:sz w:val="24"/>
        </w:rPr>
        <w:t>General Position Information</w:t>
      </w:r>
    </w:p>
    <w:p w14:paraId="0C532E27" w14:textId="77777777" w:rsidR="00FD7147" w:rsidRDefault="00FD7147" w:rsidP="00FD7147">
      <w:pPr>
        <w:pBdr>
          <w:bottom w:val="single" w:sz="4" w:space="1" w:color="auto"/>
        </w:pBdr>
        <w:spacing w:after="0"/>
        <w:rPr>
          <w:b/>
          <w:sz w:val="24"/>
        </w:rPr>
      </w:pPr>
    </w:p>
    <w:p w14:paraId="139F1E12" w14:textId="322D3B92" w:rsidR="005B36F5" w:rsidRDefault="005B36F5" w:rsidP="005B36F5">
      <w:pPr>
        <w:pBdr>
          <w:bottom w:val="single" w:sz="4" w:space="1" w:color="auto"/>
        </w:pBdr>
        <w:rPr>
          <w:b/>
          <w:sz w:val="24"/>
        </w:rPr>
      </w:pPr>
      <w:r>
        <w:rPr>
          <w:b/>
          <w:sz w:val="24"/>
        </w:rPr>
        <w:t>Job Summary</w:t>
      </w:r>
    </w:p>
    <w:p w14:paraId="45B1A37C" w14:textId="03A30AE8" w:rsidR="00527A6B" w:rsidRDefault="00527A6B" w:rsidP="00527A6B">
      <w:r>
        <w:t>The Manager, Parking Meters is responsible for every meter in the city of Baltimore</w:t>
      </w:r>
      <w:r w:rsidR="00FD7147">
        <w:t xml:space="preserve">, </w:t>
      </w:r>
      <w:r>
        <w:t xml:space="preserve">along with the </w:t>
      </w:r>
      <w:r w:rsidR="00FD7147">
        <w:t xml:space="preserve">full </w:t>
      </w:r>
      <w:r>
        <w:t xml:space="preserve">responsibility </w:t>
      </w:r>
      <w:r w:rsidR="00FD7147">
        <w:t>of</w:t>
      </w:r>
      <w:r>
        <w:t xml:space="preserve"> managing the meter program and departmental employees.</w:t>
      </w:r>
    </w:p>
    <w:p w14:paraId="4AD9A80F" w14:textId="77777777" w:rsidR="00527A6B" w:rsidRPr="00691EED" w:rsidRDefault="00527A6B" w:rsidP="00527A6B">
      <w:pPr>
        <w:pBdr>
          <w:bottom w:val="single" w:sz="4" w:space="1" w:color="auto"/>
        </w:pBdr>
        <w:rPr>
          <w:b/>
          <w:sz w:val="24"/>
        </w:rPr>
      </w:pPr>
      <w:r w:rsidRPr="00691EED">
        <w:rPr>
          <w:b/>
          <w:sz w:val="24"/>
        </w:rPr>
        <w:t>Essential Duties and Responsibilities</w:t>
      </w:r>
    </w:p>
    <w:p w14:paraId="321ACBE1" w14:textId="73912E9B" w:rsidR="000A0382" w:rsidRDefault="000A0382" w:rsidP="00527A6B">
      <w:pPr>
        <w:pStyle w:val="ListParagraph"/>
        <w:numPr>
          <w:ilvl w:val="0"/>
          <w:numId w:val="4"/>
        </w:numPr>
      </w:pPr>
      <w:r>
        <w:t>Maintain the capital revenue for meters</w:t>
      </w:r>
      <w:r w:rsidR="00D34E3A">
        <w:t xml:space="preserve"> and distribute to the Finance Department for the development of the </w:t>
      </w:r>
      <w:r w:rsidR="00316466">
        <w:t>M</w:t>
      </w:r>
      <w:r w:rsidR="00D34E3A">
        <w:t>eter</w:t>
      </w:r>
      <w:r w:rsidR="00316466">
        <w:t>s Section</w:t>
      </w:r>
      <w:r w:rsidR="00D34E3A">
        <w:t xml:space="preserve"> budget</w:t>
      </w:r>
      <w:r>
        <w:t>;</w:t>
      </w:r>
    </w:p>
    <w:p w14:paraId="7CB4A6B0" w14:textId="0745B4F0" w:rsidR="000A0382" w:rsidRDefault="00D34E3A" w:rsidP="00527A6B">
      <w:pPr>
        <w:pStyle w:val="ListParagraph"/>
        <w:numPr>
          <w:ilvl w:val="0"/>
          <w:numId w:val="4"/>
        </w:numPr>
      </w:pPr>
      <w:r>
        <w:t xml:space="preserve">Maintain and oversee all aspects of the operational, </w:t>
      </w:r>
      <w:r w:rsidR="007A1662">
        <w:t>meter program budget;</w:t>
      </w:r>
    </w:p>
    <w:p w14:paraId="5A59E1A9" w14:textId="77777777" w:rsidR="00316466" w:rsidRDefault="007A1662" w:rsidP="007A1662">
      <w:pPr>
        <w:pStyle w:val="ListParagraph"/>
        <w:numPr>
          <w:ilvl w:val="0"/>
          <w:numId w:val="4"/>
        </w:numPr>
      </w:pPr>
      <w:r>
        <w:t xml:space="preserve">Collect data from </w:t>
      </w:r>
      <w:r w:rsidR="00316466">
        <w:t xml:space="preserve">software and </w:t>
      </w:r>
      <w:r>
        <w:t>meter</w:t>
      </w:r>
      <w:r w:rsidR="00316466">
        <w:t xml:space="preserve"> management </w:t>
      </w:r>
      <w:r>
        <w:t>program</w:t>
      </w:r>
      <w:r w:rsidR="00316466">
        <w:t>s</w:t>
      </w:r>
      <w:r>
        <w:t xml:space="preserve"> to draft reports</w:t>
      </w:r>
      <w:r w:rsidR="00316466">
        <w:t xml:space="preserve"> and</w:t>
      </w:r>
      <w:r>
        <w:t xml:space="preserve"> compile information </w:t>
      </w:r>
      <w:r w:rsidR="00316466">
        <w:t xml:space="preserve">used to </w:t>
      </w:r>
      <w:r>
        <w:t>inform management and the Board of Directors regarding the meter program;</w:t>
      </w:r>
    </w:p>
    <w:p w14:paraId="7B8761EE" w14:textId="7FEE721E" w:rsidR="00527A6B" w:rsidRDefault="00316466" w:rsidP="007A1662">
      <w:pPr>
        <w:pStyle w:val="ListParagraph"/>
        <w:numPr>
          <w:ilvl w:val="0"/>
          <w:numId w:val="4"/>
        </w:numPr>
      </w:pPr>
      <w:r>
        <w:t>Attend monthly Board of Directors meetings to report on Meter Section activities and financials;</w:t>
      </w:r>
      <w:r w:rsidR="00527A6B">
        <w:t xml:space="preserve"> </w:t>
      </w:r>
    </w:p>
    <w:p w14:paraId="2FC71FA0" w14:textId="63C21A44" w:rsidR="00316466" w:rsidRDefault="00316466" w:rsidP="00316466">
      <w:pPr>
        <w:pStyle w:val="ListParagraph"/>
        <w:numPr>
          <w:ilvl w:val="0"/>
          <w:numId w:val="4"/>
        </w:numPr>
      </w:pPr>
      <w:r>
        <w:t xml:space="preserve">Attend and represent the Parking Authority of Baltimore City in various meetings, such as community association meetings to discuss new meters, review issues, etc.; </w:t>
      </w:r>
    </w:p>
    <w:p w14:paraId="28768FF3" w14:textId="0EC1FEA3" w:rsidR="00316466" w:rsidRDefault="00316466" w:rsidP="00316466">
      <w:pPr>
        <w:pStyle w:val="ListParagraph"/>
        <w:numPr>
          <w:ilvl w:val="0"/>
          <w:numId w:val="4"/>
        </w:numPr>
      </w:pPr>
      <w:r>
        <w:t>Research, review, and report on meter programs of other cities, such as new meter technology;</w:t>
      </w:r>
    </w:p>
    <w:p w14:paraId="13C4E6EB" w14:textId="5C485D4C" w:rsidR="00527A6B" w:rsidRDefault="007A1662" w:rsidP="00527A6B">
      <w:pPr>
        <w:pStyle w:val="ListParagraph"/>
        <w:numPr>
          <w:ilvl w:val="0"/>
          <w:numId w:val="4"/>
        </w:numPr>
      </w:pPr>
      <w:r>
        <w:t>Conduct d</w:t>
      </w:r>
      <w:r w:rsidR="00527A6B">
        <w:t>ay to day</w:t>
      </w:r>
      <w:r>
        <w:t xml:space="preserve"> operational</w:t>
      </w:r>
      <w:r w:rsidR="00527A6B">
        <w:t xml:space="preserve"> management of </w:t>
      </w:r>
      <w:r w:rsidR="00316466">
        <w:t xml:space="preserve">the </w:t>
      </w:r>
      <w:r>
        <w:t>section</w:t>
      </w:r>
      <w:r w:rsidR="00527A6B">
        <w:t xml:space="preserve">; </w:t>
      </w:r>
    </w:p>
    <w:p w14:paraId="03DB77CD" w14:textId="111C0423" w:rsidR="00527A6B" w:rsidRDefault="00527A6B" w:rsidP="00527A6B">
      <w:pPr>
        <w:pStyle w:val="ListParagraph"/>
        <w:numPr>
          <w:ilvl w:val="0"/>
          <w:numId w:val="4"/>
        </w:numPr>
      </w:pPr>
      <w:r>
        <w:t>P</w:t>
      </w:r>
      <w:r w:rsidR="000A0382">
        <w:t>articipate in personnel functions such as the employee selection process, conducting performance eva</w:t>
      </w:r>
      <w:r>
        <w:t>luations,</w:t>
      </w:r>
      <w:r w:rsidR="000A0382">
        <w:t xml:space="preserve"> coaching and disciplinary actions as needed;</w:t>
      </w:r>
      <w:r>
        <w:t xml:space="preserve"> </w:t>
      </w:r>
    </w:p>
    <w:p w14:paraId="1B7E5DB0" w14:textId="77777777" w:rsidR="007A1662" w:rsidRDefault="007A1662" w:rsidP="007A1662">
      <w:pPr>
        <w:pStyle w:val="ListParagraph"/>
        <w:numPr>
          <w:ilvl w:val="0"/>
          <w:numId w:val="4"/>
        </w:numPr>
      </w:pPr>
      <w:r>
        <w:t>Complete required paperwork for the functioning of the section;</w:t>
      </w:r>
    </w:p>
    <w:p w14:paraId="446BD9C9" w14:textId="112C18DA" w:rsidR="00527A6B" w:rsidRDefault="00527A6B" w:rsidP="00527A6B">
      <w:pPr>
        <w:pStyle w:val="ListParagraph"/>
        <w:numPr>
          <w:ilvl w:val="0"/>
          <w:numId w:val="4"/>
        </w:numPr>
      </w:pPr>
      <w:r w:rsidRPr="00C36CFF">
        <w:t>Com</w:t>
      </w:r>
      <w:r>
        <w:t>plete other duties as assigned</w:t>
      </w:r>
      <w:r w:rsidR="000A0382">
        <w:t xml:space="preserve"> or required by upper management</w:t>
      </w:r>
      <w:r w:rsidR="00316466">
        <w:t>.</w:t>
      </w:r>
      <w:r>
        <w:t xml:space="preserve"> </w:t>
      </w:r>
    </w:p>
    <w:p w14:paraId="788EBCFF" w14:textId="77777777" w:rsidR="00527A6B" w:rsidRPr="00691EED" w:rsidRDefault="00527A6B" w:rsidP="00527A6B">
      <w:pPr>
        <w:pBdr>
          <w:bottom w:val="single" w:sz="4" w:space="1" w:color="auto"/>
        </w:pBdr>
        <w:rPr>
          <w:b/>
          <w:sz w:val="24"/>
        </w:rPr>
      </w:pPr>
      <w:r w:rsidRPr="00691EED">
        <w:rPr>
          <w:b/>
          <w:sz w:val="24"/>
        </w:rPr>
        <w:t>Supervision Received and Exercised</w:t>
      </w:r>
    </w:p>
    <w:p w14:paraId="16F57FB2" w14:textId="7E9DBDD6" w:rsidR="00527A6B" w:rsidRDefault="00527A6B" w:rsidP="00527A6B">
      <w:r>
        <w:t xml:space="preserve">Works under limited supervision </w:t>
      </w:r>
      <w:r w:rsidR="00316466">
        <w:t xml:space="preserve">but </w:t>
      </w:r>
      <w:r>
        <w:t xml:space="preserve">is reviewed for soundness of technical judgment and overall accuracy.  </w:t>
      </w:r>
      <w:r w:rsidR="00316466">
        <w:t xml:space="preserve">Makes recommendations and decisions regarding </w:t>
      </w:r>
      <w:r>
        <w:t xml:space="preserve">program schedules and allocation of resources.  </w:t>
      </w:r>
      <w:r w:rsidR="00316466">
        <w:t xml:space="preserve">This </w:t>
      </w:r>
      <w:r w:rsidR="00316466" w:rsidRPr="00BA703C">
        <w:t xml:space="preserve">position has direct responsibility for supervising and managing </w:t>
      </w:r>
      <w:r w:rsidR="00316466">
        <w:t>the section</w:t>
      </w:r>
      <w:r w:rsidR="00316466" w:rsidRPr="00BA703C">
        <w:t xml:space="preserve">’s strategic work objectives.  </w:t>
      </w:r>
      <w:r>
        <w:t>This position provide</w:t>
      </w:r>
      <w:r w:rsidR="00316466">
        <w:t>s</w:t>
      </w:r>
      <w:r>
        <w:t xml:space="preserve"> guidance and training to new employees and may assign work to other staff members within </w:t>
      </w:r>
      <w:r w:rsidR="00316466">
        <w:t xml:space="preserve">the </w:t>
      </w:r>
      <w:r w:rsidR="00FD7147">
        <w:t>section</w:t>
      </w:r>
      <w:r>
        <w:t xml:space="preserve">.  </w:t>
      </w:r>
    </w:p>
    <w:p w14:paraId="63308948" w14:textId="77777777" w:rsidR="00527A6B" w:rsidRPr="00691EED" w:rsidRDefault="00527A6B" w:rsidP="00527A6B">
      <w:pPr>
        <w:pBdr>
          <w:bottom w:val="single" w:sz="4" w:space="1" w:color="auto"/>
        </w:pBdr>
        <w:rPr>
          <w:b/>
          <w:sz w:val="24"/>
        </w:rPr>
      </w:pPr>
      <w:r w:rsidRPr="00691EED">
        <w:rPr>
          <w:b/>
          <w:sz w:val="24"/>
        </w:rPr>
        <w:t>Qualifications</w:t>
      </w:r>
    </w:p>
    <w:p w14:paraId="580F8325" w14:textId="77777777" w:rsidR="00527A6B" w:rsidRDefault="00527A6B" w:rsidP="00527A6B">
      <w:pPr>
        <w:pStyle w:val="ListParagraph"/>
        <w:numPr>
          <w:ilvl w:val="0"/>
          <w:numId w:val="5"/>
        </w:numPr>
      </w:pPr>
      <w:r>
        <w:t>Bachelor's degree with minimum of 2 years related experience; or</w:t>
      </w:r>
    </w:p>
    <w:p w14:paraId="6627032C" w14:textId="46B1AFF8" w:rsidR="00527A6B" w:rsidRDefault="00527A6B" w:rsidP="00527A6B">
      <w:pPr>
        <w:pStyle w:val="ListParagraph"/>
        <w:numPr>
          <w:ilvl w:val="0"/>
          <w:numId w:val="5"/>
        </w:numPr>
      </w:pPr>
      <w:r>
        <w:t>Master’s degree with no related experience; or</w:t>
      </w:r>
    </w:p>
    <w:p w14:paraId="01B19BEF" w14:textId="77777777" w:rsidR="00527A6B" w:rsidRDefault="00527A6B" w:rsidP="00527A6B">
      <w:pPr>
        <w:pStyle w:val="ListParagraph"/>
        <w:numPr>
          <w:ilvl w:val="0"/>
          <w:numId w:val="5"/>
        </w:numPr>
      </w:pPr>
      <w:r>
        <w:lastRenderedPageBreak/>
        <w:t xml:space="preserve">Minimum of 8 years of related experience if no degree held.  </w:t>
      </w:r>
    </w:p>
    <w:p w14:paraId="15B7D759" w14:textId="77777777" w:rsidR="00527A6B" w:rsidRDefault="00527A6B" w:rsidP="00527A6B">
      <w:pPr>
        <w:pBdr>
          <w:bottom w:val="single" w:sz="4" w:space="1" w:color="auto"/>
        </w:pBdr>
      </w:pPr>
      <w:r w:rsidRPr="00691EED">
        <w:rPr>
          <w:b/>
          <w:sz w:val="24"/>
        </w:rPr>
        <w:t>Knowledge, Skills, and Abilities Requirements</w:t>
      </w:r>
    </w:p>
    <w:p w14:paraId="48CD3BAA" w14:textId="7A406227" w:rsidR="00527A6B" w:rsidRDefault="00527A6B" w:rsidP="00527A6B">
      <w:pPr>
        <w:pStyle w:val="ListParagraph"/>
        <w:numPr>
          <w:ilvl w:val="0"/>
          <w:numId w:val="6"/>
        </w:numPr>
      </w:pPr>
      <w:r>
        <w:t xml:space="preserve">Knowledge of and ability to use </w:t>
      </w:r>
      <w:r w:rsidR="00253CD8">
        <w:t xml:space="preserve">Microsoft Office, various databases, </w:t>
      </w:r>
      <w:r>
        <w:t>systems and programs</w:t>
      </w:r>
      <w:r w:rsidR="00253CD8">
        <w:t>;</w:t>
      </w:r>
    </w:p>
    <w:p w14:paraId="0476BA6F" w14:textId="640ED199" w:rsidR="00527A6B" w:rsidRDefault="00527A6B" w:rsidP="00527A6B">
      <w:pPr>
        <w:pStyle w:val="ListParagraph"/>
        <w:numPr>
          <w:ilvl w:val="0"/>
          <w:numId w:val="6"/>
        </w:numPr>
      </w:pPr>
      <w:r>
        <w:t xml:space="preserve">Ability to </w:t>
      </w:r>
      <w:r w:rsidR="00253CD8">
        <w:t xml:space="preserve">effectively </w:t>
      </w:r>
      <w:r>
        <w:t xml:space="preserve">communicate with </w:t>
      </w:r>
      <w:r w:rsidR="00253CD8">
        <w:t>management, staff, the Board, and the general public;</w:t>
      </w:r>
      <w:r>
        <w:t xml:space="preserve"> </w:t>
      </w:r>
    </w:p>
    <w:p w14:paraId="59DAE759" w14:textId="0CFD4817" w:rsidR="00527A6B" w:rsidRDefault="00527A6B" w:rsidP="00527A6B">
      <w:pPr>
        <w:pStyle w:val="ListParagraph"/>
        <w:numPr>
          <w:ilvl w:val="0"/>
          <w:numId w:val="6"/>
        </w:numPr>
      </w:pPr>
      <w:r>
        <w:t xml:space="preserve">Ability to provide solutions to a wide range of problems, where objectives are specifically stated, but how to accomplish the task is left up to the </w:t>
      </w:r>
      <w:r w:rsidR="00253CD8">
        <w:t>individual</w:t>
      </w:r>
      <w:r>
        <w:t xml:space="preserve">; </w:t>
      </w:r>
    </w:p>
    <w:p w14:paraId="3DEA35EC" w14:textId="77777777" w:rsidR="00527A6B" w:rsidRDefault="00527A6B" w:rsidP="00527A6B">
      <w:pPr>
        <w:pStyle w:val="ListParagraph"/>
        <w:numPr>
          <w:ilvl w:val="0"/>
          <w:numId w:val="6"/>
        </w:numPr>
      </w:pPr>
      <w:r>
        <w:t xml:space="preserve">Knowledge of financial impacts to the department and operations and ability to recommend budget allocations or expenditures; </w:t>
      </w:r>
    </w:p>
    <w:p w14:paraId="5D236A7C" w14:textId="77777777" w:rsidR="00527A6B" w:rsidRDefault="00527A6B" w:rsidP="00527A6B">
      <w:pPr>
        <w:pStyle w:val="ListParagraph"/>
        <w:numPr>
          <w:ilvl w:val="0"/>
          <w:numId w:val="6"/>
        </w:numPr>
      </w:pPr>
      <w:r>
        <w:t xml:space="preserve">Knowledge of typical money collecting processes and policies of the organization that may be involved in job responsibilities; </w:t>
      </w:r>
    </w:p>
    <w:p w14:paraId="32B90963" w14:textId="77777777" w:rsidR="00527A6B" w:rsidRDefault="00527A6B" w:rsidP="00527A6B">
      <w:pPr>
        <w:pStyle w:val="ListParagraph"/>
        <w:numPr>
          <w:ilvl w:val="0"/>
          <w:numId w:val="6"/>
        </w:numPr>
      </w:pPr>
      <w:r w:rsidRPr="00111540">
        <w:t>Ability to work with mathematical concepts such as probability and statistical inference, and fundamentals of plane and s</w:t>
      </w:r>
      <w:r>
        <w:t xml:space="preserve">olid geometry and trigonometry; </w:t>
      </w:r>
    </w:p>
    <w:p w14:paraId="7FA9FBD8" w14:textId="77777777" w:rsidR="00527A6B" w:rsidRDefault="00527A6B" w:rsidP="00527A6B">
      <w:pPr>
        <w:pStyle w:val="ListParagraph"/>
        <w:numPr>
          <w:ilvl w:val="0"/>
          <w:numId w:val="6"/>
        </w:numPr>
      </w:pPr>
      <w:r w:rsidRPr="00111540">
        <w:t>Ability to apply concepts such as fractions, percentages, ratios, and proportions to practical situations</w:t>
      </w:r>
      <w:r>
        <w:t>;</w:t>
      </w:r>
    </w:p>
    <w:p w14:paraId="372F885A" w14:textId="77777777" w:rsidR="00527A6B" w:rsidRDefault="00527A6B" w:rsidP="00527A6B">
      <w:pPr>
        <w:pStyle w:val="ListParagraph"/>
        <w:numPr>
          <w:ilvl w:val="0"/>
          <w:numId w:val="6"/>
        </w:numPr>
      </w:pPr>
      <w:r w:rsidRPr="00111540">
        <w:t>Ability to read, analyze, and interpret general business periodicals, professional journals, technical procedure</w:t>
      </w:r>
      <w:r>
        <w:t xml:space="preserve">s, or governmental regulations; </w:t>
      </w:r>
    </w:p>
    <w:p w14:paraId="358EBA57" w14:textId="77777777" w:rsidR="00527A6B" w:rsidRDefault="00527A6B" w:rsidP="00527A6B">
      <w:pPr>
        <w:pStyle w:val="ListParagraph"/>
        <w:numPr>
          <w:ilvl w:val="0"/>
          <w:numId w:val="6"/>
        </w:numPr>
      </w:pPr>
      <w:r w:rsidRPr="00111540">
        <w:t>Ability to write reports, business corresp</w:t>
      </w:r>
      <w:r>
        <w:t xml:space="preserve">ondence, and procedure manuals; </w:t>
      </w:r>
    </w:p>
    <w:p w14:paraId="3F8F66AF" w14:textId="77777777" w:rsidR="00527A6B" w:rsidRDefault="00527A6B" w:rsidP="00527A6B">
      <w:pPr>
        <w:pStyle w:val="ListParagraph"/>
        <w:numPr>
          <w:ilvl w:val="0"/>
          <w:numId w:val="6"/>
        </w:numPr>
      </w:pPr>
      <w:r w:rsidRPr="00111540">
        <w:t>Ability to effectively present information and respond to questions from groups of managers, clients, cu</w:t>
      </w:r>
      <w:r>
        <w:t xml:space="preserve">stomers, and the general public; </w:t>
      </w:r>
    </w:p>
    <w:p w14:paraId="7B63218F" w14:textId="5159D9CC" w:rsidR="00527A6B" w:rsidRDefault="00527A6B" w:rsidP="00527A6B">
      <w:pPr>
        <w:pStyle w:val="ListParagraph"/>
        <w:numPr>
          <w:ilvl w:val="0"/>
          <w:numId w:val="6"/>
        </w:numPr>
      </w:pPr>
      <w:r>
        <w:t>Ability to communicate with various audiences, with elevated conflict negotiation when necessary.</w:t>
      </w:r>
    </w:p>
    <w:p w14:paraId="50CCAAAA" w14:textId="77777777" w:rsidR="0044109D" w:rsidRPr="0044109D" w:rsidRDefault="0044109D" w:rsidP="0044109D">
      <w:pPr>
        <w:pBdr>
          <w:bottom w:val="single" w:sz="4" w:space="1" w:color="auto"/>
        </w:pBdr>
        <w:rPr>
          <w:b/>
          <w:sz w:val="24"/>
        </w:rPr>
      </w:pPr>
      <w:r w:rsidRPr="0044109D">
        <w:rPr>
          <w:b/>
          <w:sz w:val="24"/>
        </w:rPr>
        <w:t>Physical Requirements</w:t>
      </w:r>
    </w:p>
    <w:p w14:paraId="47D409BF" w14:textId="64E33D28" w:rsidR="00FD7147" w:rsidRDefault="0044109D" w:rsidP="0044109D">
      <w:pPr>
        <w:keepNext/>
        <w:keepLines/>
        <w:spacing w:after="0"/>
        <w:ind w:left="-5" w:hanging="10"/>
        <w:outlineLvl w:val="0"/>
        <w:rPr>
          <w:rFonts w:ascii="Calibri" w:eastAsia="Calibri" w:hAnsi="Calibri" w:cs="Calibri"/>
          <w:color w:val="000000"/>
        </w:rPr>
      </w:pPr>
      <w:r w:rsidRPr="0044109D">
        <w:rPr>
          <w:rFonts w:ascii="Calibri" w:eastAsia="Calibri" w:hAnsi="Calibri" w:cs="Calibri"/>
          <w:color w:val="000000"/>
        </w:rPr>
        <w:t>Th</w:t>
      </w:r>
      <w:r w:rsidR="00FD7147">
        <w:rPr>
          <w:rFonts w:ascii="Calibri" w:eastAsia="Calibri" w:hAnsi="Calibri" w:cs="Calibri"/>
          <w:color w:val="000000"/>
        </w:rPr>
        <w:t xml:space="preserve">is position requires both, indoor and outdoor </w:t>
      </w:r>
      <w:r w:rsidR="00FB3A42">
        <w:rPr>
          <w:rFonts w:ascii="Calibri" w:eastAsia="Calibri" w:hAnsi="Calibri" w:cs="Calibri"/>
          <w:color w:val="000000"/>
        </w:rPr>
        <w:t>duties</w:t>
      </w:r>
      <w:r w:rsidR="00FD7147">
        <w:rPr>
          <w:rFonts w:ascii="Calibri" w:eastAsia="Calibri" w:hAnsi="Calibri" w:cs="Calibri"/>
          <w:color w:val="000000"/>
        </w:rPr>
        <w:t>.  The indoor</w:t>
      </w:r>
      <w:r w:rsidRPr="0044109D">
        <w:rPr>
          <w:rFonts w:ascii="Calibri" w:eastAsia="Calibri" w:hAnsi="Calibri" w:cs="Calibri"/>
          <w:color w:val="000000"/>
        </w:rPr>
        <w:t xml:space="preserve"> office environment is conducive with regulated office temperatures and lighting.  The position frequently requires the employee to sit, stand, walk, stoop, bend, use hands and reach with hands and arms.  Occasional</w:t>
      </w:r>
      <w:r w:rsidR="00FD7147">
        <w:rPr>
          <w:rFonts w:ascii="Calibri" w:eastAsia="Calibri" w:hAnsi="Calibri" w:cs="Calibri"/>
          <w:color w:val="000000"/>
        </w:rPr>
        <w:t xml:space="preserve"> to routine</w:t>
      </w:r>
      <w:r w:rsidRPr="0044109D">
        <w:rPr>
          <w:rFonts w:ascii="Calibri" w:eastAsia="Calibri" w:hAnsi="Calibri" w:cs="Calibri"/>
          <w:color w:val="000000"/>
        </w:rPr>
        <w:t xml:space="preserve"> lifting</w:t>
      </w:r>
      <w:r w:rsidR="00FD7147">
        <w:rPr>
          <w:rFonts w:ascii="Calibri" w:eastAsia="Calibri" w:hAnsi="Calibri" w:cs="Calibri"/>
          <w:color w:val="000000"/>
        </w:rPr>
        <w:t xml:space="preserve"> of light to moderate work</w:t>
      </w:r>
      <w:r w:rsidRPr="0044109D">
        <w:rPr>
          <w:rFonts w:ascii="Calibri" w:eastAsia="Calibri" w:hAnsi="Calibri" w:cs="Calibri"/>
          <w:color w:val="000000"/>
        </w:rPr>
        <w:t xml:space="preserve"> materials</w:t>
      </w:r>
      <w:r w:rsidR="00FD7147">
        <w:rPr>
          <w:rFonts w:ascii="Calibri" w:eastAsia="Calibri" w:hAnsi="Calibri" w:cs="Calibri"/>
          <w:color w:val="000000"/>
        </w:rPr>
        <w:t>, as well as moving weighted carts or crates</w:t>
      </w:r>
      <w:r w:rsidRPr="0044109D">
        <w:rPr>
          <w:rFonts w:ascii="Calibri" w:eastAsia="Calibri" w:hAnsi="Calibri" w:cs="Calibri"/>
          <w:color w:val="000000"/>
        </w:rPr>
        <w:t xml:space="preserve"> </w:t>
      </w:r>
      <w:r w:rsidR="00FD7147">
        <w:rPr>
          <w:rFonts w:ascii="Calibri" w:eastAsia="Calibri" w:hAnsi="Calibri" w:cs="Calibri"/>
          <w:color w:val="000000"/>
        </w:rPr>
        <w:t xml:space="preserve">from </w:t>
      </w:r>
      <w:r w:rsidRPr="0044109D">
        <w:rPr>
          <w:rFonts w:ascii="Calibri" w:eastAsia="Calibri" w:hAnsi="Calibri" w:cs="Calibri"/>
          <w:color w:val="000000"/>
        </w:rPr>
        <w:t xml:space="preserve">40 </w:t>
      </w:r>
      <w:r w:rsidR="00FD7147">
        <w:rPr>
          <w:rFonts w:ascii="Calibri" w:eastAsia="Calibri" w:hAnsi="Calibri" w:cs="Calibri"/>
          <w:color w:val="000000"/>
        </w:rPr>
        <w:t xml:space="preserve">to 75 </w:t>
      </w:r>
      <w:r w:rsidRPr="0044109D">
        <w:rPr>
          <w:rFonts w:ascii="Calibri" w:eastAsia="Calibri" w:hAnsi="Calibri" w:cs="Calibri"/>
          <w:color w:val="000000"/>
        </w:rPr>
        <w:t xml:space="preserve">pounds may be required.  </w:t>
      </w:r>
    </w:p>
    <w:p w14:paraId="4B25073F" w14:textId="77777777" w:rsidR="00FD7147" w:rsidRDefault="00FD7147" w:rsidP="0044109D">
      <w:pPr>
        <w:keepNext/>
        <w:keepLines/>
        <w:spacing w:after="0"/>
        <w:ind w:left="-5" w:hanging="10"/>
        <w:outlineLvl w:val="0"/>
        <w:rPr>
          <w:rFonts w:ascii="Calibri" w:eastAsia="Calibri" w:hAnsi="Calibri" w:cs="Calibri"/>
          <w:color w:val="000000"/>
        </w:rPr>
      </w:pPr>
    </w:p>
    <w:p w14:paraId="56BC14B2" w14:textId="6BC35E77" w:rsidR="0044109D" w:rsidRDefault="00FD7147" w:rsidP="0044109D">
      <w:pPr>
        <w:keepNext/>
        <w:keepLines/>
        <w:spacing w:after="0"/>
        <w:ind w:left="-5" w:hanging="10"/>
        <w:outlineLvl w:val="0"/>
        <w:rPr>
          <w:rFonts w:ascii="Calibri" w:eastAsia="Calibri" w:hAnsi="Calibri" w:cs="Calibri"/>
          <w:color w:val="000000"/>
        </w:rPr>
      </w:pPr>
      <w:r>
        <w:t xml:space="preserve">The job may include occasional exposure to chemicals, paints, heating/cooling chemicals, and/or extensive use of computer terminals.  Also </w:t>
      </w:r>
      <w:r w:rsidRPr="00F17A56">
        <w:t>include</w:t>
      </w:r>
      <w:r>
        <w:t>s the</w:t>
      </w:r>
      <w:r w:rsidRPr="00F17A56">
        <w:t xml:space="preserve"> use of tools, electrical and motorized equipment</w:t>
      </w:r>
      <w:r>
        <w:t xml:space="preserve">, to include vehicular driving.  </w:t>
      </w:r>
      <w:r w:rsidR="0044109D" w:rsidRPr="0044109D">
        <w:rPr>
          <w:rFonts w:ascii="Calibri" w:eastAsia="Calibri" w:hAnsi="Calibri" w:cs="Calibri"/>
          <w:color w:val="000000"/>
        </w:rPr>
        <w:t xml:space="preserve">Specific vision abilities required are close and distance vision and ability to adjust focus.  The out-of-office environment is conducive to outdoor weather conditions.  When conducting out-of-office activities, including site-visits and inspections, appropriate attire should match the environment. </w:t>
      </w:r>
    </w:p>
    <w:p w14:paraId="410BD957" w14:textId="77777777" w:rsidR="00253CD8" w:rsidRDefault="00253CD8" w:rsidP="0044109D">
      <w:pPr>
        <w:keepNext/>
        <w:keepLines/>
        <w:spacing w:after="0"/>
        <w:ind w:left="-5" w:hanging="10"/>
        <w:outlineLvl w:val="0"/>
        <w:rPr>
          <w:rFonts w:ascii="Calibri" w:eastAsia="Calibri" w:hAnsi="Calibri" w:cs="Calibri"/>
          <w:color w:val="000000"/>
        </w:rPr>
      </w:pPr>
    </w:p>
    <w:p w14:paraId="49A1DE51" w14:textId="6499E037" w:rsidR="00FD7147" w:rsidRDefault="00FD7147" w:rsidP="00FD7147"/>
    <w:p w14:paraId="76C106AD" w14:textId="77777777" w:rsidR="0044109D" w:rsidRPr="0044109D" w:rsidRDefault="0044109D" w:rsidP="0044109D">
      <w:pPr>
        <w:pStyle w:val="Heading1"/>
        <w:ind w:left="-5"/>
        <w:rPr>
          <w:rFonts w:ascii="Calibri" w:eastAsia="Calibri" w:hAnsi="Calibri" w:cs="Calibri"/>
          <w:b/>
          <w:color w:val="000000"/>
          <w:sz w:val="24"/>
          <w:szCs w:val="22"/>
        </w:rPr>
      </w:pPr>
      <w:r w:rsidRPr="0044109D">
        <w:rPr>
          <w:rFonts w:ascii="Calibri" w:eastAsia="Calibri" w:hAnsi="Calibri" w:cs="Calibri"/>
          <w:b/>
          <w:color w:val="000000"/>
          <w:sz w:val="24"/>
        </w:rPr>
        <w:lastRenderedPageBreak/>
        <w:t xml:space="preserve"> </w:t>
      </w:r>
      <w:r w:rsidRPr="0044109D">
        <w:rPr>
          <w:rFonts w:ascii="Calibri" w:eastAsia="Calibri" w:hAnsi="Calibri" w:cs="Calibri"/>
          <w:b/>
          <w:color w:val="000000"/>
          <w:sz w:val="24"/>
          <w:szCs w:val="22"/>
        </w:rPr>
        <w:t xml:space="preserve">Additional Requirements </w:t>
      </w:r>
    </w:p>
    <w:tbl>
      <w:tblPr>
        <w:tblStyle w:val="TableGrid0"/>
        <w:tblW w:w="9302" w:type="dxa"/>
        <w:tblInd w:w="59" w:type="dxa"/>
        <w:tblBorders>
          <w:top w:val="single" w:sz="12" w:space="0" w:color="FFBF00"/>
          <w:left w:val="single" w:sz="12" w:space="0" w:color="FFBF00"/>
          <w:bottom w:val="single" w:sz="12" w:space="0" w:color="FFBF00"/>
          <w:right w:val="single" w:sz="12" w:space="0" w:color="FFBF00"/>
          <w:insideH w:val="single" w:sz="12" w:space="0" w:color="FFBF00"/>
        </w:tblBorders>
        <w:tblCellMar>
          <w:top w:w="38" w:type="dxa"/>
          <w:left w:w="109" w:type="dxa"/>
          <w:right w:w="115" w:type="dxa"/>
        </w:tblCellMar>
        <w:tblLook w:val="04A0" w:firstRow="1" w:lastRow="0" w:firstColumn="1" w:lastColumn="0" w:noHBand="0" w:noVBand="1"/>
      </w:tblPr>
      <w:tblGrid>
        <w:gridCol w:w="1380"/>
        <w:gridCol w:w="7922"/>
      </w:tblGrid>
      <w:tr w:rsidR="0044109D" w:rsidRPr="0044109D" w14:paraId="778ABCFB" w14:textId="77777777" w:rsidTr="00F74A47">
        <w:trPr>
          <w:trHeight w:val="389"/>
        </w:trPr>
        <w:tc>
          <w:tcPr>
            <w:tcW w:w="9302" w:type="dxa"/>
            <w:gridSpan w:val="2"/>
            <w:shd w:val="clear" w:color="auto" w:fill="auto"/>
          </w:tcPr>
          <w:p w14:paraId="662A1594" w14:textId="77777777" w:rsidR="0044109D" w:rsidRPr="0044109D" w:rsidRDefault="0044109D" w:rsidP="0044109D">
            <w:pPr>
              <w:ind w:left="9"/>
              <w:jc w:val="center"/>
            </w:pPr>
            <w:r w:rsidRPr="0044109D">
              <w:rPr>
                <w:b/>
              </w:rPr>
              <w:t>Requirement</w:t>
            </w:r>
          </w:p>
        </w:tc>
      </w:tr>
      <w:tr w:rsidR="0044109D" w:rsidRPr="0044109D" w14:paraId="3C779586" w14:textId="77777777" w:rsidTr="00F74A47">
        <w:trPr>
          <w:trHeight w:val="349"/>
        </w:trPr>
        <w:tc>
          <w:tcPr>
            <w:tcW w:w="1380" w:type="dxa"/>
          </w:tcPr>
          <w:p w14:paraId="2080F0CE" w14:textId="77777777" w:rsidR="0044109D" w:rsidRPr="0044109D" w:rsidRDefault="0044109D" w:rsidP="0044109D">
            <w:pPr>
              <w:ind w:left="6"/>
              <w:jc w:val="center"/>
            </w:pPr>
            <w:r w:rsidRPr="0044109D">
              <w:rPr>
                <w:rFonts w:ascii="MS Gothic" w:eastAsia="MS Gothic" w:hAnsi="MS Gothic" w:cs="MS Gothic"/>
              </w:rPr>
              <w:t>☐</w:t>
            </w:r>
            <w:r w:rsidRPr="0044109D">
              <w:t xml:space="preserve"> </w:t>
            </w:r>
          </w:p>
        </w:tc>
        <w:tc>
          <w:tcPr>
            <w:tcW w:w="7922" w:type="dxa"/>
          </w:tcPr>
          <w:p w14:paraId="0DA2DFFD" w14:textId="77777777" w:rsidR="0044109D" w:rsidRPr="0044109D" w:rsidRDefault="0044109D" w:rsidP="0044109D">
            <w:r w:rsidRPr="0044109D">
              <w:t>Computer Skills Assessment</w:t>
            </w:r>
          </w:p>
        </w:tc>
      </w:tr>
      <w:tr w:rsidR="0044109D" w:rsidRPr="0044109D" w14:paraId="71304821" w14:textId="77777777" w:rsidTr="00F74A47">
        <w:trPr>
          <w:trHeight w:val="295"/>
        </w:trPr>
        <w:tc>
          <w:tcPr>
            <w:tcW w:w="1380" w:type="dxa"/>
          </w:tcPr>
          <w:p w14:paraId="52AFFA63" w14:textId="77777777" w:rsidR="0044109D" w:rsidRPr="0044109D" w:rsidRDefault="0044109D" w:rsidP="0044109D">
            <w:pPr>
              <w:ind w:left="6"/>
              <w:jc w:val="center"/>
            </w:pPr>
            <w:r w:rsidRPr="0044109D">
              <w:rPr>
                <w:rFonts w:ascii="MS Gothic" w:eastAsia="MS Gothic" w:hAnsi="MS Gothic" w:cs="MS Gothic"/>
              </w:rPr>
              <w:t>☐</w:t>
            </w:r>
            <w:r w:rsidRPr="0044109D">
              <w:t xml:space="preserve"> </w:t>
            </w:r>
          </w:p>
        </w:tc>
        <w:tc>
          <w:tcPr>
            <w:tcW w:w="7922" w:type="dxa"/>
          </w:tcPr>
          <w:p w14:paraId="44259775" w14:textId="77777777" w:rsidR="0044109D" w:rsidRPr="0044109D" w:rsidRDefault="0044109D" w:rsidP="0044109D">
            <w:r w:rsidRPr="0044109D">
              <w:t>PABC Job Application</w:t>
            </w:r>
          </w:p>
        </w:tc>
      </w:tr>
      <w:tr w:rsidR="0044109D" w:rsidRPr="0044109D" w14:paraId="46860B42" w14:textId="77777777" w:rsidTr="00F74A47">
        <w:trPr>
          <w:trHeight w:val="298"/>
        </w:trPr>
        <w:tc>
          <w:tcPr>
            <w:tcW w:w="1380" w:type="dxa"/>
          </w:tcPr>
          <w:p w14:paraId="644C1804" w14:textId="77777777" w:rsidR="0044109D" w:rsidRPr="0044109D" w:rsidRDefault="0044109D" w:rsidP="0044109D">
            <w:pPr>
              <w:ind w:left="6"/>
              <w:jc w:val="center"/>
            </w:pPr>
            <w:r w:rsidRPr="0044109D">
              <w:rPr>
                <w:rFonts w:ascii="MS Gothic" w:eastAsia="MS Gothic" w:hAnsi="MS Gothic" w:cs="MS Gothic"/>
              </w:rPr>
              <w:t>☐</w:t>
            </w:r>
          </w:p>
        </w:tc>
        <w:tc>
          <w:tcPr>
            <w:tcW w:w="7922" w:type="dxa"/>
          </w:tcPr>
          <w:p w14:paraId="56423F5F" w14:textId="77777777" w:rsidR="0044109D" w:rsidRPr="0044109D" w:rsidRDefault="0044109D" w:rsidP="0044109D">
            <w:r w:rsidRPr="0044109D">
              <w:t>Criminal Background Check</w:t>
            </w:r>
          </w:p>
        </w:tc>
      </w:tr>
      <w:tr w:rsidR="0044109D" w:rsidRPr="0044109D" w14:paraId="33064AD2" w14:textId="77777777" w:rsidTr="00F74A47">
        <w:trPr>
          <w:trHeight w:val="295"/>
        </w:trPr>
        <w:tc>
          <w:tcPr>
            <w:tcW w:w="1380" w:type="dxa"/>
          </w:tcPr>
          <w:p w14:paraId="1F6AC476" w14:textId="77777777" w:rsidR="0044109D" w:rsidRPr="0044109D" w:rsidRDefault="0044109D" w:rsidP="0044109D">
            <w:pPr>
              <w:ind w:left="6"/>
              <w:jc w:val="center"/>
            </w:pPr>
            <w:r w:rsidRPr="0044109D">
              <w:rPr>
                <w:rFonts w:ascii="MS Gothic" w:eastAsia="MS Gothic" w:hAnsi="MS Gothic" w:cs="MS Gothic"/>
              </w:rPr>
              <w:t>☐</w:t>
            </w:r>
            <w:r w:rsidRPr="0044109D">
              <w:t xml:space="preserve"> </w:t>
            </w:r>
          </w:p>
        </w:tc>
        <w:tc>
          <w:tcPr>
            <w:tcW w:w="7922" w:type="dxa"/>
          </w:tcPr>
          <w:p w14:paraId="5DFFA268" w14:textId="77777777" w:rsidR="0044109D" w:rsidRPr="0044109D" w:rsidRDefault="0044109D" w:rsidP="0044109D">
            <w:r w:rsidRPr="0044109D">
              <w:t>Proof of Education, Training Qualifications, and Certifications</w:t>
            </w:r>
          </w:p>
        </w:tc>
      </w:tr>
      <w:tr w:rsidR="0044109D" w:rsidRPr="0044109D" w14:paraId="15A2E6F4" w14:textId="77777777" w:rsidTr="00F74A47">
        <w:trPr>
          <w:trHeight w:val="22"/>
        </w:trPr>
        <w:tc>
          <w:tcPr>
            <w:tcW w:w="1380" w:type="dxa"/>
          </w:tcPr>
          <w:p w14:paraId="1371285E" w14:textId="77777777" w:rsidR="0044109D" w:rsidRPr="0044109D" w:rsidRDefault="0044109D" w:rsidP="0044109D">
            <w:pPr>
              <w:ind w:left="6"/>
              <w:jc w:val="center"/>
            </w:pPr>
            <w:r w:rsidRPr="0044109D">
              <w:rPr>
                <w:rFonts w:ascii="MS Gothic" w:eastAsia="MS Gothic" w:hAnsi="MS Gothic" w:cs="MS Gothic"/>
              </w:rPr>
              <w:t>☐</w:t>
            </w:r>
          </w:p>
        </w:tc>
        <w:tc>
          <w:tcPr>
            <w:tcW w:w="7922" w:type="dxa"/>
          </w:tcPr>
          <w:p w14:paraId="77265BF6" w14:textId="77777777" w:rsidR="0044109D" w:rsidRPr="0044109D" w:rsidRDefault="0044109D" w:rsidP="0044109D">
            <w:r w:rsidRPr="0044109D">
              <w:t xml:space="preserve">In order to be considered for this position, an individual must possess (and maintain) a valid Class C, Non-commercial Driver’s License in good standing of 3 points or less.  Qualified candidates will be required to provide a certified copy of their most recent Motor Vehicle Record, minimum 3 years, before or at the time of an interview. </w:t>
            </w:r>
          </w:p>
        </w:tc>
      </w:tr>
      <w:tr w:rsidR="0044109D" w:rsidRPr="0044109D" w14:paraId="68286B3E" w14:textId="77777777" w:rsidTr="00F74A47">
        <w:trPr>
          <w:trHeight w:val="22"/>
        </w:trPr>
        <w:tc>
          <w:tcPr>
            <w:tcW w:w="1380" w:type="dxa"/>
          </w:tcPr>
          <w:p w14:paraId="2582D86A" w14:textId="77777777" w:rsidR="0044109D" w:rsidRPr="0044109D" w:rsidRDefault="0044109D" w:rsidP="0044109D">
            <w:pPr>
              <w:ind w:left="6"/>
              <w:jc w:val="center"/>
              <w:rPr>
                <w:rFonts w:ascii="MS Gothic" w:eastAsia="MS Gothic" w:hAnsi="MS Gothic" w:cs="MS Gothic"/>
              </w:rPr>
            </w:pPr>
            <w:r w:rsidRPr="0044109D">
              <w:rPr>
                <w:rFonts w:ascii="MS Gothic" w:eastAsia="MS Gothic" w:hAnsi="MS Gothic" w:cs="MS Gothic"/>
              </w:rPr>
              <w:t>☐</w:t>
            </w:r>
          </w:p>
        </w:tc>
        <w:tc>
          <w:tcPr>
            <w:tcW w:w="7922" w:type="dxa"/>
          </w:tcPr>
          <w:p w14:paraId="27B50FB5" w14:textId="77777777" w:rsidR="0044109D" w:rsidRPr="0044109D" w:rsidRDefault="0044109D" w:rsidP="0044109D">
            <w:r w:rsidRPr="0044109D">
              <w:t xml:space="preserve">Must be able to obtain a City of Baltimore Driving Permit from the Division of Occupational Safety, Bureau of Risk Management Office and must maintain the permit during employment with the Parking Authority of Baltimore City </w:t>
            </w:r>
          </w:p>
        </w:tc>
      </w:tr>
    </w:tbl>
    <w:p w14:paraId="7501CC8A" w14:textId="5E01665E" w:rsidR="0044109D" w:rsidRPr="0044109D" w:rsidRDefault="0044109D" w:rsidP="0044109D">
      <w:pPr>
        <w:keepNext/>
        <w:keepLines/>
        <w:spacing w:before="240" w:after="0"/>
        <w:ind w:left="-5"/>
        <w:outlineLvl w:val="0"/>
      </w:pPr>
    </w:p>
    <w:p w14:paraId="6110CE61" w14:textId="77777777" w:rsidR="0044109D" w:rsidRPr="0044109D" w:rsidRDefault="0044109D" w:rsidP="0044109D">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sidRPr="0044109D">
        <w:rPr>
          <w:rFonts w:ascii="Calibri" w:eastAsia="Calibri" w:hAnsi="Calibri" w:cs="Times New Roman"/>
          <w:sz w:val="20"/>
        </w:rPr>
        <w:t xml:space="preserve">The above job description is not intended as, nor should it be construed as, exhaustive of all responsibilities, skills, efforts, or working conditions associated with this job.  </w:t>
      </w:r>
    </w:p>
    <w:p w14:paraId="5CCA5001" w14:textId="77777777" w:rsidR="0044109D" w:rsidRPr="0044109D" w:rsidRDefault="0044109D" w:rsidP="0044109D">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sidRPr="0044109D">
        <w:rPr>
          <w:rFonts w:ascii="Calibri" w:eastAsia="Calibri" w:hAnsi="Calibri" w:cs="Times New Roman"/>
          <w:sz w:val="20"/>
        </w:rPr>
        <w:t xml:space="preserve">This is an at-will position; the position may be eliminated at any time, and your employment within the position may be terminated at any time.  This and all </w:t>
      </w:r>
      <w:r w:rsidRPr="0044109D">
        <w:rPr>
          <w:rFonts w:ascii="Calibri" w:hAnsi="Calibri"/>
          <w:sz w:val="20"/>
        </w:rPr>
        <w:t xml:space="preserve">organization </w:t>
      </w:r>
      <w:r w:rsidRPr="0044109D">
        <w:rPr>
          <w:rFonts w:ascii="Calibri" w:eastAsia="Calibri" w:hAnsi="Calibri" w:cs="Times New Roman"/>
          <w:sz w:val="20"/>
        </w:rPr>
        <w:t>positions are subject to transfer, based on company need.</w:t>
      </w:r>
    </w:p>
    <w:p w14:paraId="586C1E5D" w14:textId="77777777" w:rsidR="0044109D" w:rsidRPr="0044109D" w:rsidRDefault="0044109D" w:rsidP="0044109D">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sidRPr="0044109D">
        <w:rPr>
          <w:sz w:val="20"/>
        </w:rPr>
        <w:t>Reasonable accommodations may be made to enable qualified individuals with disabilities to perform the essential functions of the job. Parking Authority of Baltimore City is an Equal Opportunity Employer and considers qualified applicants without regard to race, color, creed, religion, national origin, sex, age, veteran status or any other protected status under federal, state, or local law.</w:t>
      </w:r>
      <w:r w:rsidRPr="0044109D">
        <w:rPr>
          <w:rFonts w:ascii="Calibri" w:eastAsia="Calibri" w:hAnsi="Calibri" w:cs="Times New Roman"/>
          <w:sz w:val="20"/>
        </w:rPr>
        <w:t xml:space="preserve"> </w:t>
      </w:r>
    </w:p>
    <w:p w14:paraId="46D5B41F" w14:textId="77777777" w:rsidR="0044109D" w:rsidRPr="0044109D" w:rsidRDefault="0044109D" w:rsidP="0044109D">
      <w:pPr>
        <w:keepNext/>
        <w:keepLines/>
        <w:spacing w:after="0"/>
        <w:ind w:right="3"/>
        <w:jc w:val="center"/>
        <w:outlineLvl w:val="0"/>
        <w:rPr>
          <w:rFonts w:ascii="Calibri" w:eastAsia="Calibri" w:hAnsi="Calibri" w:cs="Calibri"/>
          <w:b/>
          <w:color w:val="000000"/>
          <w:sz w:val="26"/>
        </w:rPr>
      </w:pPr>
      <w:r w:rsidRPr="0044109D">
        <w:rPr>
          <w:rFonts w:ascii="Calibri" w:eastAsia="Calibri" w:hAnsi="Calibri" w:cs="Calibri"/>
          <w:b/>
          <w:color w:val="000000"/>
          <w:sz w:val="26"/>
        </w:rPr>
        <w:t xml:space="preserve">Submit Resume and Cover Letter by Closing Date to </w:t>
      </w:r>
    </w:p>
    <w:p w14:paraId="0F6BD70A" w14:textId="77777777" w:rsidR="0044109D" w:rsidRPr="0044109D" w:rsidRDefault="0044109D" w:rsidP="0044109D">
      <w:pPr>
        <w:keepNext/>
        <w:keepLines/>
        <w:spacing w:after="0"/>
        <w:ind w:right="3"/>
        <w:jc w:val="center"/>
        <w:outlineLvl w:val="0"/>
        <w:rPr>
          <w:rFonts w:ascii="Calibri" w:eastAsia="Calibri" w:hAnsi="Calibri" w:cs="Calibri"/>
          <w:b/>
          <w:color w:val="000000"/>
          <w:sz w:val="26"/>
        </w:rPr>
      </w:pPr>
      <w:r w:rsidRPr="0044109D">
        <w:rPr>
          <w:rFonts w:ascii="Calibri" w:eastAsia="Calibri" w:hAnsi="Calibri" w:cs="Calibri"/>
          <w:b/>
          <w:color w:val="000000"/>
          <w:sz w:val="26"/>
        </w:rPr>
        <w:t xml:space="preserve">PABC c/o Employment Opportunities, 200 W. Lombard Street, Suite B, </w:t>
      </w:r>
    </w:p>
    <w:p w14:paraId="372562F1" w14:textId="77777777" w:rsidR="0044109D" w:rsidRPr="0044109D" w:rsidRDefault="0044109D" w:rsidP="0044109D">
      <w:pPr>
        <w:keepNext/>
        <w:keepLines/>
        <w:spacing w:after="0"/>
        <w:ind w:right="3"/>
        <w:jc w:val="center"/>
        <w:outlineLvl w:val="0"/>
        <w:rPr>
          <w:rFonts w:ascii="Calibri" w:eastAsia="Calibri" w:hAnsi="Calibri" w:cs="Calibri"/>
          <w:b/>
          <w:color w:val="000000"/>
          <w:sz w:val="24"/>
        </w:rPr>
      </w:pPr>
      <w:r w:rsidRPr="0044109D">
        <w:rPr>
          <w:rFonts w:ascii="Calibri" w:eastAsia="Calibri" w:hAnsi="Calibri" w:cs="Calibri"/>
          <w:b/>
          <w:color w:val="000000"/>
          <w:sz w:val="26"/>
        </w:rPr>
        <w:t xml:space="preserve">Baltimore, MD 21202 or via email to  </w:t>
      </w:r>
    </w:p>
    <w:p w14:paraId="305175E4" w14:textId="77777777" w:rsidR="0044109D" w:rsidRPr="0044109D" w:rsidRDefault="0044109D" w:rsidP="0044109D">
      <w:pPr>
        <w:spacing w:after="120"/>
        <w:ind w:right="2"/>
        <w:jc w:val="center"/>
      </w:pPr>
      <w:r w:rsidRPr="0044109D">
        <w:rPr>
          <w:b/>
          <w:color w:val="0000FF"/>
          <w:sz w:val="26"/>
          <w:u w:val="single" w:color="0000FF"/>
        </w:rPr>
        <w:t>EmploymentOpportunities@bcparking.com</w:t>
      </w:r>
      <w:r w:rsidRPr="0044109D">
        <w:rPr>
          <w:b/>
          <w:sz w:val="26"/>
        </w:rPr>
        <w:t xml:space="preserve"> </w:t>
      </w:r>
    </w:p>
    <w:p w14:paraId="40248A76" w14:textId="77777777" w:rsidR="0044109D" w:rsidRPr="0044109D" w:rsidRDefault="0044109D" w:rsidP="0044109D">
      <w:pPr>
        <w:spacing w:after="1" w:line="258" w:lineRule="auto"/>
        <w:ind w:left="304" w:right="29"/>
        <w:jc w:val="center"/>
      </w:pPr>
      <w:r w:rsidRPr="0044109D">
        <w:rPr>
          <w:color w:val="000080"/>
        </w:rPr>
        <w:t>The Parking Authority, a quasi-city agency of the City of Baltimore, is an equal employment opportunity employer and strictly prohibits discrimination and unfair employment recruitment, hiring, selection, transfers and promotion.  The Parking Authority is a smoke-free and drug-free workplace.  We encourage a diverse work environment.</w:t>
      </w:r>
      <w:r w:rsidRPr="0044109D">
        <w:t xml:space="preserve"> </w:t>
      </w:r>
    </w:p>
    <w:p w14:paraId="54E0BA84" w14:textId="77777777" w:rsidR="0044109D" w:rsidRPr="0044109D" w:rsidRDefault="0044109D" w:rsidP="0044109D">
      <w:pPr>
        <w:rPr>
          <w:u w:val="single"/>
        </w:rPr>
      </w:pPr>
    </w:p>
    <w:p w14:paraId="497ACB76" w14:textId="77777777" w:rsidR="0044109D" w:rsidRDefault="0044109D" w:rsidP="0044109D"/>
    <w:sectPr w:rsidR="0044109D" w:rsidSect="00C47910">
      <w:headerReference w:type="default" r:id="rId10"/>
      <w:footerReference w:type="default" r:id="rId11"/>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545C" w14:textId="77777777" w:rsidR="005B36F5" w:rsidRDefault="005B36F5" w:rsidP="008B40A9">
      <w:pPr>
        <w:spacing w:after="0" w:line="240" w:lineRule="auto"/>
      </w:pPr>
      <w:r>
        <w:separator/>
      </w:r>
    </w:p>
  </w:endnote>
  <w:endnote w:type="continuationSeparator" w:id="0">
    <w:p w14:paraId="1F44DB81"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2727" w14:textId="04C92552" w:rsidR="00795669" w:rsidRDefault="00527A6B" w:rsidP="003C4FAB">
    <w:pPr>
      <w:pStyle w:val="Footer"/>
      <w:pBdr>
        <w:top w:val="thinThickSmallGap" w:sz="24" w:space="1" w:color="FFC000"/>
      </w:pBdr>
    </w:pPr>
    <w:r>
      <w:t>Manager, Parking Meters</w:t>
    </w:r>
    <w:r w:rsidR="00795669">
      <w:tab/>
    </w:r>
    <w:r w:rsidR="00986AA9">
      <w:t>open until filled</w:t>
    </w:r>
    <w:r w:rsidR="00795669">
      <w:tab/>
      <w:t xml:space="preserve">Page </w:t>
    </w:r>
    <w:r w:rsidR="00795669">
      <w:fldChar w:fldCharType="begin"/>
    </w:r>
    <w:r w:rsidR="00795669">
      <w:instrText xml:space="preserve"> PAGE   \* MERGEFORMAT </w:instrText>
    </w:r>
    <w:r w:rsidR="00795669">
      <w:fldChar w:fldCharType="separate"/>
    </w:r>
    <w:r w:rsidR="003F793C">
      <w:rPr>
        <w:noProof/>
      </w:rPr>
      <w:t>1</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33EA" w14:textId="77777777" w:rsidR="005B36F5" w:rsidRDefault="005B36F5" w:rsidP="008B40A9">
      <w:pPr>
        <w:spacing w:after="0" w:line="240" w:lineRule="auto"/>
      </w:pPr>
      <w:r>
        <w:separator/>
      </w:r>
    </w:p>
  </w:footnote>
  <w:footnote w:type="continuationSeparator" w:id="0">
    <w:p w14:paraId="73A17D5E"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39F6" w14:textId="654B6D1F" w:rsidR="00795669" w:rsidRDefault="00795669" w:rsidP="00FD7147">
    <w:pPr>
      <w:pStyle w:val="Header"/>
      <w:pBdr>
        <w:bottom w:val="thinThickSmallGap" w:sz="24" w:space="0" w:color="FFC000"/>
      </w:pBdr>
      <w:jc w:val="center"/>
    </w:pPr>
    <w:r>
      <w:rPr>
        <w:noProof/>
      </w:rPr>
      <mc:AlternateContent>
        <mc:Choice Requires="wps">
          <w:drawing>
            <wp:anchor distT="45720" distB="45720" distL="114300" distR="114300" simplePos="0" relativeHeight="251659264" behindDoc="0" locked="0" layoutInCell="1" allowOverlap="1" wp14:anchorId="2C56EE35" wp14:editId="1DFD35EE">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EE35"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0ABAAA" wp14:editId="34A7BF03">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AAA"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19A633FA" w14:textId="5387CFFA" w:rsidR="0044109D" w:rsidRDefault="0044109D" w:rsidP="00FD7147">
    <w:pPr>
      <w:pStyle w:val="Header"/>
      <w:pBdr>
        <w:bottom w:val="thinThickSmallGap" w:sz="24" w:space="0" w:color="FFC000"/>
      </w:pBdr>
      <w:jc w:val="center"/>
    </w:pPr>
    <w:r>
      <w:t>Job Description</w:t>
    </w:r>
  </w:p>
  <w:p w14:paraId="72B9313C" w14:textId="568F596D" w:rsidR="00795669" w:rsidRDefault="0044109D" w:rsidP="00FD7147">
    <w:pPr>
      <w:pStyle w:val="Header"/>
      <w:pBdr>
        <w:bottom w:val="thinThickSmallGap" w:sz="24" w:space="0" w:color="FFC000"/>
      </w:pBdr>
      <w:jc w:val="center"/>
    </w:pPr>
    <w:r>
      <w:t>ANNOUNCEMENT #OPERPN158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30919"/>
    <w:multiLevelType w:val="hybridMultilevel"/>
    <w:tmpl w:val="2708DED4"/>
    <w:lvl w:ilvl="0" w:tplc="04090001">
      <w:start w:val="1"/>
      <w:numFmt w:val="bullet"/>
      <w:lvlText w:val=""/>
      <w:lvlJc w:val="left"/>
      <w:pPr>
        <w:ind w:left="720" w:hanging="360"/>
      </w:pPr>
      <w:rPr>
        <w:rFonts w:ascii="Symbol" w:hAnsi="Symbol" w:hint="default"/>
      </w:rPr>
    </w:lvl>
    <w:lvl w:ilvl="1" w:tplc="EDF47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71EFE"/>
    <w:multiLevelType w:val="hybridMultilevel"/>
    <w:tmpl w:val="5C3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C12A6"/>
    <w:multiLevelType w:val="hybridMultilevel"/>
    <w:tmpl w:val="50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0D73"/>
    <w:multiLevelType w:val="hybridMultilevel"/>
    <w:tmpl w:val="719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92A70"/>
    <w:multiLevelType w:val="hybridMultilevel"/>
    <w:tmpl w:val="90A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80934"/>
    <w:multiLevelType w:val="hybridMultilevel"/>
    <w:tmpl w:val="6F4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8"/>
  </w:num>
  <w:num w:numId="5">
    <w:abstractNumId w:val="0"/>
  </w:num>
  <w:num w:numId="6">
    <w:abstractNumId w:val="7"/>
  </w:num>
  <w:num w:numId="7">
    <w:abstractNumId w:val="10"/>
  </w:num>
  <w:num w:numId="8">
    <w:abstractNumId w:val="4"/>
  </w:num>
  <w:num w:numId="9">
    <w:abstractNumId w:val="11"/>
  </w:num>
  <w:num w:numId="10">
    <w:abstractNumId w:val="14"/>
  </w:num>
  <w:num w:numId="11">
    <w:abstractNumId w:val="3"/>
  </w:num>
  <w:num w:numId="12">
    <w:abstractNumId w:val="13"/>
  </w:num>
  <w:num w:numId="13">
    <w:abstractNumId w:val="2"/>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157FF"/>
    <w:rsid w:val="000825D6"/>
    <w:rsid w:val="000A0382"/>
    <w:rsid w:val="000D7E60"/>
    <w:rsid w:val="00121785"/>
    <w:rsid w:val="00123C8A"/>
    <w:rsid w:val="00124042"/>
    <w:rsid w:val="00135D7F"/>
    <w:rsid w:val="001379F6"/>
    <w:rsid w:val="00154347"/>
    <w:rsid w:val="0016309D"/>
    <w:rsid w:val="001F58E6"/>
    <w:rsid w:val="00222AAB"/>
    <w:rsid w:val="00253CD8"/>
    <w:rsid w:val="00294285"/>
    <w:rsid w:val="00295CE8"/>
    <w:rsid w:val="002E6717"/>
    <w:rsid w:val="002F16E5"/>
    <w:rsid w:val="002F3A95"/>
    <w:rsid w:val="002F767A"/>
    <w:rsid w:val="002F78D1"/>
    <w:rsid w:val="00316466"/>
    <w:rsid w:val="00380C75"/>
    <w:rsid w:val="00397774"/>
    <w:rsid w:val="003C4FAB"/>
    <w:rsid w:val="003E4885"/>
    <w:rsid w:val="003E5AC3"/>
    <w:rsid w:val="003F6C49"/>
    <w:rsid w:val="003F793C"/>
    <w:rsid w:val="004054C9"/>
    <w:rsid w:val="00417245"/>
    <w:rsid w:val="004273FF"/>
    <w:rsid w:val="00433B9B"/>
    <w:rsid w:val="0044109D"/>
    <w:rsid w:val="00450992"/>
    <w:rsid w:val="004530C9"/>
    <w:rsid w:val="004802D7"/>
    <w:rsid w:val="004E3449"/>
    <w:rsid w:val="00513F90"/>
    <w:rsid w:val="00527A6B"/>
    <w:rsid w:val="00561353"/>
    <w:rsid w:val="0056452C"/>
    <w:rsid w:val="00585574"/>
    <w:rsid w:val="005B36F5"/>
    <w:rsid w:val="005E2B9C"/>
    <w:rsid w:val="005F71AB"/>
    <w:rsid w:val="006265FC"/>
    <w:rsid w:val="00636BCD"/>
    <w:rsid w:val="00680420"/>
    <w:rsid w:val="00694EF1"/>
    <w:rsid w:val="00694EF2"/>
    <w:rsid w:val="006A5A25"/>
    <w:rsid w:val="006E4214"/>
    <w:rsid w:val="007036F0"/>
    <w:rsid w:val="00724099"/>
    <w:rsid w:val="00767BAF"/>
    <w:rsid w:val="00795669"/>
    <w:rsid w:val="007A1662"/>
    <w:rsid w:val="00800726"/>
    <w:rsid w:val="00840961"/>
    <w:rsid w:val="00845503"/>
    <w:rsid w:val="00853758"/>
    <w:rsid w:val="00857ACE"/>
    <w:rsid w:val="008B40A9"/>
    <w:rsid w:val="008E36E5"/>
    <w:rsid w:val="008F3730"/>
    <w:rsid w:val="00941694"/>
    <w:rsid w:val="00943051"/>
    <w:rsid w:val="00943B08"/>
    <w:rsid w:val="00986AA9"/>
    <w:rsid w:val="00986B13"/>
    <w:rsid w:val="009D5F3A"/>
    <w:rsid w:val="009D7ECC"/>
    <w:rsid w:val="009E58B8"/>
    <w:rsid w:val="009F057B"/>
    <w:rsid w:val="00A06DC5"/>
    <w:rsid w:val="00A3364A"/>
    <w:rsid w:val="00A441AF"/>
    <w:rsid w:val="00A8156C"/>
    <w:rsid w:val="00AA7B8F"/>
    <w:rsid w:val="00AC5B74"/>
    <w:rsid w:val="00AE6C17"/>
    <w:rsid w:val="00AF6FE9"/>
    <w:rsid w:val="00B01C0E"/>
    <w:rsid w:val="00B312D7"/>
    <w:rsid w:val="00B346BD"/>
    <w:rsid w:val="00BA7A7F"/>
    <w:rsid w:val="00BD3DA4"/>
    <w:rsid w:val="00C47910"/>
    <w:rsid w:val="00C54704"/>
    <w:rsid w:val="00C55B23"/>
    <w:rsid w:val="00C8342A"/>
    <w:rsid w:val="00C93691"/>
    <w:rsid w:val="00CA1CED"/>
    <w:rsid w:val="00CC157C"/>
    <w:rsid w:val="00D00757"/>
    <w:rsid w:val="00D13B7C"/>
    <w:rsid w:val="00D17DD5"/>
    <w:rsid w:val="00D20D26"/>
    <w:rsid w:val="00D34E3A"/>
    <w:rsid w:val="00D472FF"/>
    <w:rsid w:val="00D551E6"/>
    <w:rsid w:val="00D76249"/>
    <w:rsid w:val="00D94B40"/>
    <w:rsid w:val="00DE5E39"/>
    <w:rsid w:val="00DF0E4A"/>
    <w:rsid w:val="00DF2073"/>
    <w:rsid w:val="00DF7150"/>
    <w:rsid w:val="00E40990"/>
    <w:rsid w:val="00E4250A"/>
    <w:rsid w:val="00E5116C"/>
    <w:rsid w:val="00E64DAD"/>
    <w:rsid w:val="00EE2471"/>
    <w:rsid w:val="00EE5D54"/>
    <w:rsid w:val="00F00EA4"/>
    <w:rsid w:val="00F3264D"/>
    <w:rsid w:val="00F575D5"/>
    <w:rsid w:val="00F9329B"/>
    <w:rsid w:val="00FB3A42"/>
    <w:rsid w:val="00FD7147"/>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167712"/>
  <w15:chartTrackingRefBased/>
  <w15:docId w15:val="{EB265517-692F-43F3-BCB1-50CC4C2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table" w:customStyle="1" w:styleId="TableGrid1">
    <w:name w:val="TableGrid1"/>
    <w:rsid w:val="0044109D"/>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4109D"/>
    <w:rPr>
      <w:rFonts w:asciiTheme="majorHAnsi" w:eastAsiaTheme="majorEastAsia" w:hAnsiTheme="majorHAnsi" w:cstheme="majorBidi"/>
      <w:color w:val="2E74B5" w:themeColor="accent1" w:themeShade="BF"/>
      <w:sz w:val="32"/>
      <w:szCs w:val="32"/>
    </w:rPr>
  </w:style>
  <w:style w:type="table" w:customStyle="1" w:styleId="TableGrid0">
    <w:name w:val="TableGrid"/>
    <w:rsid w:val="0044109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4" ma:contentTypeDescription="Create a new document." ma:contentTypeScope="" ma:versionID="427022e254ed530a82fdbff13742e02f">
  <xsd:schema xmlns:xsd="http://www.w3.org/2001/XMLSchema" xmlns:xs="http://www.w3.org/2001/XMLSchema" xmlns:p="http://schemas.microsoft.com/office/2006/metadata/properties" xmlns:ns2="f857138e-89a1-4d4b-9af1-a49556f29628" xmlns:ns3="4e8e6aa1-ac58-4121-a470-58f89b7d4ed3" targetNamespace="http://schemas.microsoft.com/office/2006/metadata/properties" ma:root="true" ma:fieldsID="7ac46b9f2f6f89d85968e77ae107047c" ns2:_="" ns3:_="">
    <xsd:import namespace="f857138e-89a1-4d4b-9af1-a49556f29628"/>
    <xsd:import namespace="4e8e6aa1-ac58-4121-a470-58f89b7d4e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e6aa1-ac58-4121-a470-58f89b7d4e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726FE-1637-4159-A75E-89F0BB7D2771}">
  <ds:schemaRefs>
    <ds:schemaRef ds:uri="http://purl.org/dc/elements/1.1/"/>
    <ds:schemaRef ds:uri="http://schemas.microsoft.com/office/2006/metadata/properties"/>
    <ds:schemaRef ds:uri="4e8e6aa1-ac58-4121-a470-58f89b7d4ed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857138e-89a1-4d4b-9af1-a49556f29628"/>
    <ds:schemaRef ds:uri="http://www.w3.org/XML/1998/namespace"/>
  </ds:schemaRefs>
</ds:datastoreItem>
</file>

<file path=customXml/itemProps2.xml><?xml version="1.0" encoding="utf-8"?>
<ds:datastoreItem xmlns:ds="http://schemas.openxmlformats.org/officeDocument/2006/customXml" ds:itemID="{EDF6F942-AD91-448E-A335-89709E745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4e8e6aa1-ac58-4121-a470-58f89b7d4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E9DE7-BB92-438A-8635-CAB9F5FD3B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Tiffany R. James</cp:lastModifiedBy>
  <cp:revision>2</cp:revision>
  <cp:lastPrinted>2015-06-30T13:29:00Z</cp:lastPrinted>
  <dcterms:created xsi:type="dcterms:W3CDTF">2019-06-28T17:03:00Z</dcterms:created>
  <dcterms:modified xsi:type="dcterms:W3CDTF">2019-06-28T17:03:00Z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